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566CDA" w:rsidRPr="004A2660" w14:paraId="35955A49" w14:textId="77777777" w:rsidTr="008D3DFA">
        <w:trPr>
          <w:trHeight w:val="45"/>
        </w:trPr>
        <w:tc>
          <w:tcPr>
            <w:tcW w:w="7655" w:type="dxa"/>
          </w:tcPr>
          <w:p w14:paraId="181A3C7E" w14:textId="77777777" w:rsidR="008D3DFA" w:rsidRPr="00566CDA" w:rsidRDefault="008D3DFA" w:rsidP="00566CDA">
            <w:pPr>
              <w:jc w:val="both"/>
              <w:rPr>
                <w:noProof/>
                <w:color w:val="auto"/>
                <w:sz w:val="22"/>
                <w:lang w:eastAsia="de-DE"/>
              </w:rPr>
            </w:pPr>
          </w:p>
        </w:tc>
        <w:tc>
          <w:tcPr>
            <w:tcW w:w="1724" w:type="dxa"/>
          </w:tcPr>
          <w:p w14:paraId="418F67FE" w14:textId="77777777" w:rsidR="008D3DFA" w:rsidRPr="004A2660" w:rsidRDefault="009772C9" w:rsidP="00566CDA">
            <w:pPr>
              <w:pStyle w:val="BusinessArea"/>
              <w:jc w:val="both"/>
              <w:rPr>
                <w:color w:val="auto"/>
                <w:szCs w:val="14"/>
              </w:rPr>
            </w:pPr>
            <w:r w:rsidRPr="004A2660">
              <w:rPr>
                <w:color w:val="auto"/>
                <w:szCs w:val="14"/>
              </w:rPr>
              <w:t>Steel</w:t>
            </w:r>
            <w:r w:rsidR="00146600" w:rsidRPr="004A2660">
              <w:rPr>
                <w:color w:val="auto"/>
                <w:szCs w:val="14"/>
              </w:rPr>
              <w:t xml:space="preserve"> Europe</w:t>
            </w:r>
          </w:p>
        </w:tc>
      </w:tr>
      <w:tr w:rsidR="00566CDA" w:rsidRPr="004A2660" w14:paraId="730F2B28" w14:textId="77777777" w:rsidTr="001E7E0A">
        <w:trPr>
          <w:trHeight w:val="408"/>
        </w:trPr>
        <w:tc>
          <w:tcPr>
            <w:tcW w:w="7655" w:type="dxa"/>
          </w:tcPr>
          <w:p w14:paraId="3DB56249" w14:textId="77777777" w:rsidR="001E7E0A" w:rsidRPr="004A2660" w:rsidRDefault="001E7E0A" w:rsidP="00566CDA">
            <w:pPr>
              <w:jc w:val="both"/>
              <w:rPr>
                <w:color w:val="auto"/>
                <w:sz w:val="22"/>
              </w:rPr>
            </w:pPr>
          </w:p>
        </w:tc>
        <w:tc>
          <w:tcPr>
            <w:tcW w:w="1724" w:type="dxa"/>
          </w:tcPr>
          <w:p w14:paraId="72885419" w14:textId="77777777" w:rsidR="001E7E0A" w:rsidRPr="004A2660" w:rsidRDefault="001E7E0A" w:rsidP="00566CDA">
            <w:pPr>
              <w:pStyle w:val="BusinessArea"/>
              <w:jc w:val="both"/>
              <w:rPr>
                <w:color w:val="auto"/>
                <w:szCs w:val="14"/>
              </w:rPr>
            </w:pPr>
          </w:p>
        </w:tc>
      </w:tr>
      <w:tr w:rsidR="001E7E0A" w:rsidRPr="004A2660" w14:paraId="34C07193" w14:textId="77777777" w:rsidTr="001E7E0A">
        <w:trPr>
          <w:trHeight w:val="992"/>
        </w:trPr>
        <w:tc>
          <w:tcPr>
            <w:tcW w:w="7655" w:type="dxa"/>
          </w:tcPr>
          <w:p w14:paraId="27F782E9" w14:textId="77777777" w:rsidR="001E7E0A" w:rsidRPr="004A2660" w:rsidRDefault="001E7E0A" w:rsidP="00566CDA">
            <w:pPr>
              <w:pStyle w:val="Absenderadresse1"/>
              <w:jc w:val="both"/>
              <w:rPr>
                <w:color w:val="auto"/>
                <w:sz w:val="22"/>
              </w:rPr>
            </w:pPr>
          </w:p>
        </w:tc>
        <w:tc>
          <w:tcPr>
            <w:tcW w:w="1724" w:type="dxa"/>
          </w:tcPr>
          <w:p w14:paraId="5D65F557" w14:textId="6CA4AF22" w:rsidR="001E7E0A" w:rsidRPr="004A2660" w:rsidRDefault="00685C51" w:rsidP="00566CDA">
            <w:pPr>
              <w:pStyle w:val="Datumsangabe"/>
              <w:jc w:val="both"/>
              <w:rPr>
                <w:color w:val="auto"/>
                <w:szCs w:val="14"/>
              </w:rPr>
            </w:pPr>
            <w:r w:rsidRPr="00A95D47">
              <w:rPr>
                <w:color w:val="auto"/>
                <w:szCs w:val="14"/>
              </w:rPr>
              <w:t>1</w:t>
            </w:r>
            <w:r w:rsidR="004A6D60">
              <w:rPr>
                <w:color w:val="auto"/>
                <w:szCs w:val="14"/>
              </w:rPr>
              <w:t>7</w:t>
            </w:r>
            <w:r w:rsidR="00915205" w:rsidRPr="00A95D47">
              <w:rPr>
                <w:color w:val="auto"/>
                <w:szCs w:val="14"/>
              </w:rPr>
              <w:t>.03.2021</w:t>
            </w:r>
          </w:p>
          <w:p w14:paraId="2B81FC7F" w14:textId="3F7F2CAB" w:rsidR="001E7E0A" w:rsidRPr="004A2660" w:rsidRDefault="001E7E0A" w:rsidP="00700716">
            <w:pPr>
              <w:pStyle w:val="Seitenzahlangabe"/>
              <w:jc w:val="both"/>
              <w:rPr>
                <w:color w:val="auto"/>
                <w:szCs w:val="14"/>
              </w:rPr>
            </w:pPr>
            <w:r w:rsidRPr="004A2660">
              <w:rPr>
                <w:color w:val="auto"/>
                <w:szCs w:val="14"/>
              </w:rPr>
              <w:t xml:space="preserve">Seite </w:t>
            </w:r>
            <w:r w:rsidRPr="004A2660">
              <w:rPr>
                <w:color w:val="auto"/>
                <w:szCs w:val="14"/>
              </w:rPr>
              <w:fldChar w:fldCharType="begin"/>
            </w:r>
            <w:r w:rsidRPr="004A2660">
              <w:rPr>
                <w:color w:val="auto"/>
                <w:szCs w:val="14"/>
              </w:rPr>
              <w:instrText xml:space="preserve"> PAGE   \* MERGEFORMAT </w:instrText>
            </w:r>
            <w:r w:rsidRPr="004A2660">
              <w:rPr>
                <w:color w:val="auto"/>
                <w:szCs w:val="14"/>
              </w:rPr>
              <w:fldChar w:fldCharType="separate"/>
            </w:r>
            <w:r w:rsidR="009C6FFE">
              <w:rPr>
                <w:noProof/>
                <w:color w:val="auto"/>
                <w:szCs w:val="14"/>
              </w:rPr>
              <w:t>1</w:t>
            </w:r>
            <w:r w:rsidRPr="004A2660">
              <w:rPr>
                <w:color w:val="auto"/>
                <w:szCs w:val="14"/>
              </w:rPr>
              <w:fldChar w:fldCharType="end"/>
            </w:r>
            <w:r w:rsidRPr="004A2660">
              <w:rPr>
                <w:color w:val="auto"/>
                <w:szCs w:val="14"/>
              </w:rPr>
              <w:t>/</w:t>
            </w:r>
            <w:r w:rsidR="00F57BBE">
              <w:rPr>
                <w:color w:val="auto"/>
                <w:szCs w:val="14"/>
              </w:rPr>
              <w:t>3</w:t>
            </w:r>
          </w:p>
        </w:tc>
      </w:tr>
    </w:tbl>
    <w:p w14:paraId="55D1DB49" w14:textId="77777777" w:rsidR="00DE2408" w:rsidRPr="004A2660" w:rsidRDefault="00DE2408" w:rsidP="00B54D49">
      <w:pPr>
        <w:pStyle w:val="StandardWeb1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1F289C0" w14:textId="2F24E129" w:rsidR="00B54D49" w:rsidRPr="00B54D49" w:rsidRDefault="005330E3" w:rsidP="00B54D49">
      <w:pPr>
        <w:pStyle w:val="Listenabsatz"/>
        <w:spacing w:line="240" w:lineRule="auto"/>
        <w:ind w:left="0"/>
        <w:jc w:val="both"/>
        <w:rPr>
          <w:rFonts w:cs="RWE Sans"/>
          <w:b/>
          <w:color w:val="auto"/>
          <w:szCs w:val="20"/>
        </w:rPr>
      </w:pPr>
      <w:r>
        <w:rPr>
          <w:rFonts w:cs="RWE Sans"/>
          <w:b/>
          <w:color w:val="auto"/>
          <w:szCs w:val="20"/>
        </w:rPr>
        <w:t xml:space="preserve">Eine innovative Idee – große Wirkung für die </w:t>
      </w:r>
      <w:proofErr w:type="spellStart"/>
      <w:r w:rsidR="00754E8B">
        <w:rPr>
          <w:rFonts w:cs="RWE Sans"/>
          <w:b/>
          <w:color w:val="auto"/>
          <w:szCs w:val="20"/>
        </w:rPr>
        <w:t>Dekarbonisierung</w:t>
      </w:r>
      <w:proofErr w:type="spellEnd"/>
      <w:r>
        <w:rPr>
          <w:rFonts w:cs="RWE Sans"/>
          <w:b/>
          <w:color w:val="auto"/>
          <w:szCs w:val="20"/>
        </w:rPr>
        <w:t xml:space="preserve">: </w:t>
      </w:r>
      <w:r w:rsidR="00403C4F">
        <w:rPr>
          <w:rFonts w:cs="RWE Sans"/>
          <w:b/>
          <w:color w:val="auto"/>
          <w:szCs w:val="20"/>
        </w:rPr>
        <w:t xml:space="preserve">Studie </w:t>
      </w:r>
      <w:r w:rsidR="009A40F7">
        <w:rPr>
          <w:rFonts w:cs="RWE Sans"/>
          <w:b/>
          <w:color w:val="auto"/>
          <w:szCs w:val="20"/>
        </w:rPr>
        <w:t xml:space="preserve">von </w:t>
      </w:r>
      <w:r w:rsidR="00403C4F">
        <w:rPr>
          <w:rFonts w:cs="RWE Sans"/>
          <w:b/>
          <w:color w:val="auto"/>
          <w:szCs w:val="20"/>
        </w:rPr>
        <w:t>RWTH</w:t>
      </w:r>
      <w:r w:rsidR="00AE05AC">
        <w:rPr>
          <w:rFonts w:cs="RWE Sans"/>
          <w:b/>
          <w:color w:val="auto"/>
          <w:szCs w:val="20"/>
        </w:rPr>
        <w:t>-</w:t>
      </w:r>
      <w:r w:rsidR="009A40F7">
        <w:rPr>
          <w:rFonts w:cs="RWE Sans"/>
          <w:b/>
          <w:color w:val="auto"/>
          <w:szCs w:val="20"/>
        </w:rPr>
        <w:t xml:space="preserve">Wissenschaftlern unterstützt </w:t>
      </w:r>
      <w:r>
        <w:rPr>
          <w:rFonts w:cs="RWE Sans"/>
          <w:b/>
          <w:color w:val="auto"/>
          <w:szCs w:val="20"/>
        </w:rPr>
        <w:t xml:space="preserve">das Konzept </w:t>
      </w:r>
      <w:r w:rsidR="00403C4F">
        <w:rPr>
          <w:rFonts w:cs="RWE Sans"/>
          <w:b/>
          <w:color w:val="auto"/>
          <w:szCs w:val="20"/>
        </w:rPr>
        <w:t xml:space="preserve">von </w:t>
      </w:r>
      <w:proofErr w:type="spellStart"/>
      <w:r w:rsidR="00403C4F">
        <w:rPr>
          <w:rFonts w:cs="RWE Sans"/>
          <w:b/>
          <w:color w:val="auto"/>
          <w:szCs w:val="20"/>
        </w:rPr>
        <w:t>thyssenkrupp</w:t>
      </w:r>
      <w:proofErr w:type="spellEnd"/>
      <w:r w:rsidR="00403C4F">
        <w:rPr>
          <w:rFonts w:cs="RWE Sans"/>
          <w:b/>
          <w:color w:val="auto"/>
          <w:szCs w:val="20"/>
        </w:rPr>
        <w:t xml:space="preserve"> Steel </w:t>
      </w:r>
      <w:r w:rsidR="00DC0510">
        <w:rPr>
          <w:rFonts w:cs="RWE Sans"/>
          <w:b/>
          <w:color w:val="auto"/>
          <w:szCs w:val="20"/>
        </w:rPr>
        <w:t>für Klimaneutralität integrierter Hüttenwerke</w:t>
      </w:r>
    </w:p>
    <w:p w14:paraId="0B2FF4F3" w14:textId="77777777" w:rsidR="00566CDA" w:rsidRPr="00714903" w:rsidRDefault="00566CDA" w:rsidP="00B54D49">
      <w:pPr>
        <w:pStyle w:val="Textkrper"/>
        <w:spacing w:line="20" w:lineRule="exact"/>
        <w:jc w:val="both"/>
        <w:rPr>
          <w:rFonts w:asciiTheme="minorHAnsi" w:hAnsiTheme="minorHAnsi" w:cs="RWE Sans"/>
          <w:i w:val="0"/>
          <w:sz w:val="20"/>
          <w:szCs w:val="20"/>
        </w:rPr>
      </w:pPr>
    </w:p>
    <w:p w14:paraId="49D4CE91" w14:textId="32FEB501" w:rsidR="00566CDA" w:rsidRDefault="00566CDA" w:rsidP="00B54D49">
      <w:pPr>
        <w:spacing w:before="25" w:line="276" w:lineRule="auto"/>
        <w:jc w:val="both"/>
        <w:rPr>
          <w:rFonts w:cs="RWE Sans"/>
          <w:color w:val="auto"/>
          <w:szCs w:val="20"/>
        </w:rPr>
      </w:pPr>
    </w:p>
    <w:p w14:paraId="7072B9A2" w14:textId="72A035EA" w:rsidR="006F1EC0" w:rsidRPr="006F1EC0" w:rsidRDefault="006F1EC0" w:rsidP="006F1EC0">
      <w:pPr>
        <w:pStyle w:val="Listenabsatz"/>
        <w:numPr>
          <w:ilvl w:val="0"/>
          <w:numId w:val="34"/>
        </w:numPr>
        <w:spacing w:before="25" w:line="276" w:lineRule="auto"/>
        <w:jc w:val="both"/>
        <w:rPr>
          <w:rFonts w:cs="RWE Sans"/>
          <w:color w:val="auto"/>
          <w:szCs w:val="20"/>
        </w:rPr>
      </w:pPr>
      <w:r w:rsidRPr="006F1EC0">
        <w:rPr>
          <w:rFonts w:cs="RWE Sans"/>
          <w:color w:val="auto"/>
          <w:szCs w:val="20"/>
        </w:rPr>
        <w:t>Konzept technologisch machbar, skalierbar und innovativ</w:t>
      </w:r>
    </w:p>
    <w:p w14:paraId="07413A29" w14:textId="0952D782" w:rsidR="006F1EC0" w:rsidRPr="006F1EC0" w:rsidRDefault="006F1EC0" w:rsidP="006F1EC0">
      <w:pPr>
        <w:pStyle w:val="Listenabsatz"/>
        <w:numPr>
          <w:ilvl w:val="0"/>
          <w:numId w:val="34"/>
        </w:numPr>
        <w:spacing w:before="25" w:line="276" w:lineRule="auto"/>
        <w:jc w:val="both"/>
        <w:rPr>
          <w:rFonts w:cs="RWE Sans"/>
          <w:color w:val="auto"/>
          <w:szCs w:val="20"/>
        </w:rPr>
      </w:pPr>
      <w:proofErr w:type="spellStart"/>
      <w:r w:rsidRPr="006F1EC0">
        <w:rPr>
          <w:rFonts w:cs="RWE Sans"/>
          <w:color w:val="auto"/>
          <w:szCs w:val="20"/>
        </w:rPr>
        <w:t>Einschmelzer</w:t>
      </w:r>
      <w:proofErr w:type="spellEnd"/>
      <w:r w:rsidRPr="006F1EC0">
        <w:rPr>
          <w:rFonts w:cs="RWE Sans"/>
          <w:color w:val="auto"/>
          <w:szCs w:val="20"/>
        </w:rPr>
        <w:t xml:space="preserve"> ermöglicht </w:t>
      </w:r>
      <w:proofErr w:type="spellStart"/>
      <w:r w:rsidRPr="006F1EC0">
        <w:rPr>
          <w:rFonts w:cs="RWE Sans"/>
          <w:color w:val="auto"/>
          <w:szCs w:val="20"/>
        </w:rPr>
        <w:t>Beibehalt</w:t>
      </w:r>
      <w:proofErr w:type="spellEnd"/>
      <w:r w:rsidRPr="006F1EC0">
        <w:rPr>
          <w:rFonts w:cs="RWE Sans"/>
          <w:color w:val="auto"/>
          <w:szCs w:val="20"/>
        </w:rPr>
        <w:t xml:space="preserve"> der nachgelagerten Wertschöpfungskette und etablierter Prozesse</w:t>
      </w:r>
      <w:r>
        <w:rPr>
          <w:rFonts w:cs="RWE Sans"/>
          <w:color w:val="auto"/>
          <w:szCs w:val="20"/>
        </w:rPr>
        <w:t xml:space="preserve"> ab Stahlwerk</w:t>
      </w:r>
    </w:p>
    <w:p w14:paraId="1A1991EB" w14:textId="06D0D7E1" w:rsidR="006F1EC0" w:rsidRPr="006F1EC0" w:rsidRDefault="006F1EC0" w:rsidP="006F1EC0">
      <w:pPr>
        <w:pStyle w:val="Listenabsatz"/>
        <w:numPr>
          <w:ilvl w:val="0"/>
          <w:numId w:val="34"/>
        </w:numPr>
        <w:spacing w:before="25" w:line="276" w:lineRule="auto"/>
        <w:jc w:val="both"/>
        <w:rPr>
          <w:rFonts w:cs="RWE Sans"/>
          <w:color w:val="auto"/>
          <w:szCs w:val="20"/>
        </w:rPr>
      </w:pPr>
      <w:r w:rsidRPr="006F1EC0">
        <w:rPr>
          <w:rFonts w:cs="RWE Sans"/>
          <w:color w:val="auto"/>
          <w:szCs w:val="20"/>
        </w:rPr>
        <w:t xml:space="preserve">Alle bisherigen </w:t>
      </w:r>
      <w:proofErr w:type="spellStart"/>
      <w:r w:rsidRPr="006F1EC0">
        <w:rPr>
          <w:rFonts w:cs="RWE Sans"/>
          <w:color w:val="auto"/>
          <w:szCs w:val="20"/>
        </w:rPr>
        <w:t>Güten</w:t>
      </w:r>
      <w:proofErr w:type="spellEnd"/>
      <w:r w:rsidRPr="006F1EC0">
        <w:rPr>
          <w:rFonts w:cs="RWE Sans"/>
          <w:color w:val="auto"/>
          <w:szCs w:val="20"/>
        </w:rPr>
        <w:t xml:space="preserve"> in gewohnter Qualität darstellbar</w:t>
      </w:r>
    </w:p>
    <w:p w14:paraId="6FABE16B" w14:textId="77777777" w:rsidR="006F1EC0" w:rsidRDefault="006F1EC0" w:rsidP="00B54D49">
      <w:pPr>
        <w:spacing w:before="25" w:line="276" w:lineRule="auto"/>
        <w:jc w:val="both"/>
        <w:rPr>
          <w:rFonts w:cs="RWE Sans"/>
          <w:color w:val="auto"/>
          <w:szCs w:val="20"/>
        </w:rPr>
      </w:pPr>
    </w:p>
    <w:p w14:paraId="339927F0" w14:textId="156D062B" w:rsidR="00403C4F" w:rsidRDefault="008E0258" w:rsidP="004D3C0F">
      <w:pPr>
        <w:spacing w:before="25" w:line="276" w:lineRule="auto"/>
        <w:jc w:val="both"/>
        <w:rPr>
          <w:rFonts w:ascii="TKTypeRegular" w:hAnsi="TKTypeRegular" w:cs="Arial"/>
        </w:rPr>
      </w:pPr>
      <w:r>
        <w:rPr>
          <w:rFonts w:cs="RWE Sans"/>
          <w:color w:val="auto"/>
          <w:szCs w:val="20"/>
        </w:rPr>
        <w:t xml:space="preserve">Im Auftrag von </w:t>
      </w:r>
      <w:proofErr w:type="spellStart"/>
      <w:r>
        <w:rPr>
          <w:rFonts w:cs="RWE Sans"/>
          <w:color w:val="auto"/>
          <w:szCs w:val="20"/>
        </w:rPr>
        <w:t>thyssenkrupp</w:t>
      </w:r>
      <w:proofErr w:type="spellEnd"/>
      <w:r>
        <w:rPr>
          <w:rFonts w:cs="RWE Sans"/>
          <w:color w:val="auto"/>
          <w:szCs w:val="20"/>
        </w:rPr>
        <w:t xml:space="preserve"> Steel hat </w:t>
      </w:r>
      <w:r w:rsidR="009A40F7">
        <w:rPr>
          <w:rFonts w:cs="RWE Sans"/>
          <w:color w:val="auto"/>
          <w:szCs w:val="20"/>
        </w:rPr>
        <w:t xml:space="preserve">ein Team von </w:t>
      </w:r>
      <w:r w:rsidR="005451D0">
        <w:rPr>
          <w:rFonts w:cs="RWE Sans"/>
          <w:color w:val="auto"/>
          <w:szCs w:val="20"/>
        </w:rPr>
        <w:t>Prof. Bernd</w:t>
      </w:r>
      <w:r w:rsidR="009A40F7">
        <w:rPr>
          <w:rFonts w:cs="RWE Sans"/>
          <w:color w:val="auto"/>
          <w:szCs w:val="20"/>
        </w:rPr>
        <w:t xml:space="preserve"> Friedrich, Leiter des</w:t>
      </w:r>
      <w:r>
        <w:rPr>
          <w:rFonts w:cs="RWE Sans"/>
          <w:color w:val="auto"/>
          <w:szCs w:val="20"/>
        </w:rPr>
        <w:t xml:space="preserve"> </w:t>
      </w:r>
      <w:r w:rsidR="00670369">
        <w:rPr>
          <w:rFonts w:cs="RWE Sans"/>
          <w:color w:val="auto"/>
          <w:szCs w:val="20"/>
        </w:rPr>
        <w:t>renommierte</w:t>
      </w:r>
      <w:r w:rsidR="009A40F7">
        <w:rPr>
          <w:rFonts w:cs="RWE Sans"/>
          <w:color w:val="auto"/>
          <w:szCs w:val="20"/>
        </w:rPr>
        <w:t>n</w:t>
      </w:r>
      <w:r w:rsidR="00670369">
        <w:rPr>
          <w:rFonts w:cs="RWE Sans"/>
          <w:color w:val="auto"/>
          <w:szCs w:val="20"/>
        </w:rPr>
        <w:t xml:space="preserve"> </w:t>
      </w:r>
      <w:r>
        <w:rPr>
          <w:rFonts w:cs="RWE Sans"/>
          <w:color w:val="auto"/>
          <w:szCs w:val="20"/>
        </w:rPr>
        <w:t>Institut</w:t>
      </w:r>
      <w:r w:rsidR="009A40F7">
        <w:rPr>
          <w:rFonts w:cs="RWE Sans"/>
          <w:color w:val="auto"/>
          <w:szCs w:val="20"/>
        </w:rPr>
        <w:t>es</w:t>
      </w:r>
      <w:r>
        <w:rPr>
          <w:rFonts w:cs="RWE Sans"/>
          <w:color w:val="auto"/>
          <w:szCs w:val="20"/>
        </w:rPr>
        <w:t xml:space="preserve"> </w:t>
      </w:r>
      <w:r w:rsidR="00754E8B">
        <w:rPr>
          <w:rFonts w:ascii="TKTypeRegular" w:hAnsi="TKTypeRegular" w:cs="Arial"/>
        </w:rPr>
        <w:t>für</w:t>
      </w:r>
      <w:r w:rsidR="00754E8B" w:rsidRPr="00C168B4">
        <w:rPr>
          <w:rFonts w:ascii="TKTypeRegular" w:hAnsi="TKTypeRegular" w:cs="Arial"/>
        </w:rPr>
        <w:t xml:space="preserve"> </w:t>
      </w:r>
      <w:r w:rsidRPr="00C168B4">
        <w:rPr>
          <w:rFonts w:ascii="TKTypeRegular" w:hAnsi="TKTypeRegular" w:cs="Arial"/>
        </w:rPr>
        <w:t xml:space="preserve">Metallurgische Prozesstechnik und Metallrecycling </w:t>
      </w:r>
      <w:r>
        <w:rPr>
          <w:rFonts w:ascii="TKTypeRegular" w:hAnsi="TKTypeRegular" w:cs="Arial"/>
        </w:rPr>
        <w:t>der RWTH Aachen (IME)</w:t>
      </w:r>
      <w:r w:rsidR="005451D0">
        <w:rPr>
          <w:rFonts w:ascii="TKTypeRegular" w:hAnsi="TKTypeRegular" w:cs="Arial"/>
        </w:rPr>
        <w:t>,</w:t>
      </w:r>
      <w:r>
        <w:rPr>
          <w:rFonts w:ascii="TKTypeRegular" w:hAnsi="TKTypeRegular" w:cs="Arial"/>
        </w:rPr>
        <w:t xml:space="preserve"> das technische Konzept des </w:t>
      </w:r>
      <w:r w:rsidR="004C046F">
        <w:rPr>
          <w:rFonts w:ascii="TKTypeRegular" w:hAnsi="TKTypeRegular" w:cs="Arial"/>
        </w:rPr>
        <w:t xml:space="preserve">größten deutschen Stahlherstellers </w:t>
      </w:r>
      <w:r>
        <w:rPr>
          <w:rFonts w:ascii="TKTypeRegular" w:hAnsi="TKTypeRegular" w:cs="Arial"/>
        </w:rPr>
        <w:t>untersucht, die Direktreduktion über ein neuartiges Einschmelzaggregat in die bestehende Hütte zu integrieren. Im Mittelpunkt stand dabei die Validierung de</w:t>
      </w:r>
      <w:r w:rsidR="009A40F7">
        <w:rPr>
          <w:rFonts w:ascii="TKTypeRegular" w:hAnsi="TKTypeRegular" w:cs="Arial"/>
        </w:rPr>
        <w:t>r Ofentechnik</w:t>
      </w:r>
      <w:r>
        <w:rPr>
          <w:rFonts w:ascii="TKTypeRegular" w:hAnsi="TKTypeRegular" w:cs="Arial"/>
        </w:rPr>
        <w:t xml:space="preserve"> </w:t>
      </w:r>
      <w:r w:rsidR="009A40F7">
        <w:rPr>
          <w:rFonts w:ascii="TKTypeRegular" w:hAnsi="TKTypeRegular" w:cs="Arial"/>
        </w:rPr>
        <w:t>(„</w:t>
      </w:r>
      <w:proofErr w:type="spellStart"/>
      <w:r>
        <w:rPr>
          <w:rFonts w:ascii="TKTypeRegular" w:hAnsi="TKTypeRegular" w:cs="Arial"/>
        </w:rPr>
        <w:t>Einschmelzer</w:t>
      </w:r>
      <w:proofErr w:type="spellEnd"/>
      <w:r w:rsidR="009A40F7">
        <w:rPr>
          <w:rFonts w:ascii="TKTypeRegular" w:hAnsi="TKTypeRegular" w:cs="Arial"/>
        </w:rPr>
        <w:t>“)</w:t>
      </w:r>
      <w:r>
        <w:rPr>
          <w:rFonts w:ascii="TKTypeRegular" w:hAnsi="TKTypeRegular" w:cs="Arial"/>
        </w:rPr>
        <w:t xml:space="preserve"> als intelligente Lösung, um das direktreduzierte Eisen für die Weiterverarbeitung im bestehenden Stahlwerk vorzubereiten.</w:t>
      </w:r>
      <w:r w:rsidR="004C046F">
        <w:rPr>
          <w:rFonts w:ascii="TKTypeRegular" w:hAnsi="TKTypeRegular" w:cs="Arial"/>
        </w:rPr>
        <w:t xml:space="preserve"> Das klare Ergebnis der Wissenschaftler: das vom Duisburger Stahlhersteller verfolgte Konzept </w:t>
      </w:r>
      <w:r w:rsidR="002C4724">
        <w:rPr>
          <w:rFonts w:ascii="TKTypeRegular" w:hAnsi="TKTypeRegular" w:cs="Arial"/>
        </w:rPr>
        <w:t xml:space="preserve">ist technologisch </w:t>
      </w:r>
      <w:r w:rsidR="009A40F7">
        <w:rPr>
          <w:rFonts w:ascii="TKTypeRegular" w:hAnsi="TKTypeRegular" w:cs="Arial"/>
        </w:rPr>
        <w:t>machbar</w:t>
      </w:r>
      <w:r w:rsidR="002C4724">
        <w:rPr>
          <w:rFonts w:ascii="TKTypeRegular" w:hAnsi="TKTypeRegular" w:cs="Arial"/>
        </w:rPr>
        <w:t xml:space="preserve">, skalierbar und innovativ. </w:t>
      </w:r>
    </w:p>
    <w:p w14:paraId="18CAFAD5" w14:textId="1C6B44C1" w:rsidR="008E0258" w:rsidRDefault="008E0258" w:rsidP="004D3C0F">
      <w:pPr>
        <w:spacing w:before="25" w:line="276" w:lineRule="auto"/>
        <w:jc w:val="both"/>
        <w:rPr>
          <w:rFonts w:cs="RWE Sans"/>
          <w:color w:val="auto"/>
          <w:szCs w:val="20"/>
        </w:rPr>
      </w:pPr>
    </w:p>
    <w:p w14:paraId="5A3954A3" w14:textId="129255DF" w:rsidR="008E0258" w:rsidRPr="00250F2A" w:rsidRDefault="00670369" w:rsidP="004D3C0F">
      <w:pPr>
        <w:spacing w:before="25" w:line="276" w:lineRule="auto"/>
        <w:jc w:val="both"/>
        <w:rPr>
          <w:rFonts w:cs="RWE Sans"/>
          <w:b/>
          <w:color w:val="auto"/>
          <w:szCs w:val="20"/>
        </w:rPr>
      </w:pPr>
      <w:r>
        <w:rPr>
          <w:rFonts w:cs="RWE Sans"/>
          <w:b/>
          <w:color w:val="auto"/>
          <w:szCs w:val="20"/>
        </w:rPr>
        <w:t xml:space="preserve">Studie belegt Machbarkeit und liefert Erkenntnisse für </w:t>
      </w:r>
      <w:r w:rsidR="005451D0">
        <w:rPr>
          <w:rFonts w:cs="RWE Sans"/>
          <w:b/>
          <w:color w:val="auto"/>
          <w:szCs w:val="20"/>
        </w:rPr>
        <w:t xml:space="preserve">Auslegung </w:t>
      </w:r>
      <w:r>
        <w:rPr>
          <w:rFonts w:cs="RWE Sans"/>
          <w:b/>
          <w:color w:val="auto"/>
          <w:szCs w:val="20"/>
        </w:rPr>
        <w:t>des Aggregats</w:t>
      </w:r>
    </w:p>
    <w:p w14:paraId="4AD20838" w14:textId="616B02F3" w:rsidR="008E0258" w:rsidRDefault="008E0258" w:rsidP="004D3C0F">
      <w:pPr>
        <w:spacing w:before="25" w:line="276" w:lineRule="auto"/>
        <w:jc w:val="both"/>
        <w:rPr>
          <w:rFonts w:cs="RWE Sans"/>
          <w:color w:val="auto"/>
          <w:szCs w:val="20"/>
        </w:rPr>
      </w:pPr>
    </w:p>
    <w:p w14:paraId="615D1AF6" w14:textId="024C55AC" w:rsidR="008E0258" w:rsidRDefault="009A40F7" w:rsidP="004D3C0F">
      <w:pPr>
        <w:spacing w:before="25" w:line="276" w:lineRule="auto"/>
        <w:jc w:val="both"/>
        <w:rPr>
          <w:rFonts w:cs="RWE Sans"/>
          <w:color w:val="auto"/>
          <w:szCs w:val="20"/>
        </w:rPr>
      </w:pPr>
      <w:r>
        <w:rPr>
          <w:rFonts w:cs="RWE Sans"/>
          <w:color w:val="auto"/>
          <w:szCs w:val="20"/>
        </w:rPr>
        <w:t xml:space="preserve">Die Wissenschaftler </w:t>
      </w:r>
      <w:r w:rsidR="002C4724">
        <w:rPr>
          <w:rFonts w:cs="RWE Sans"/>
          <w:color w:val="auto"/>
          <w:szCs w:val="20"/>
        </w:rPr>
        <w:t>bestätig</w:t>
      </w:r>
      <w:r>
        <w:rPr>
          <w:rFonts w:cs="RWE Sans"/>
          <w:color w:val="auto"/>
          <w:szCs w:val="20"/>
        </w:rPr>
        <w:t>en</w:t>
      </w:r>
      <w:r w:rsidR="002C4724">
        <w:rPr>
          <w:rFonts w:cs="RWE Sans"/>
          <w:color w:val="auto"/>
          <w:szCs w:val="20"/>
        </w:rPr>
        <w:t xml:space="preserve"> </w:t>
      </w:r>
      <w:r w:rsidR="004C046F">
        <w:rPr>
          <w:rFonts w:cs="RWE Sans"/>
          <w:color w:val="auto"/>
          <w:szCs w:val="20"/>
        </w:rPr>
        <w:t xml:space="preserve">auf Basis eigens für die Studie erarbeiteter thermochemischer Simulationen </w:t>
      </w:r>
      <w:r w:rsidR="002C4724">
        <w:rPr>
          <w:rFonts w:cs="RWE Sans"/>
          <w:color w:val="auto"/>
          <w:szCs w:val="20"/>
        </w:rPr>
        <w:t xml:space="preserve">die wesentlichen Annahmen von </w:t>
      </w:r>
      <w:proofErr w:type="spellStart"/>
      <w:r w:rsidR="002C4724">
        <w:rPr>
          <w:rFonts w:cs="RWE Sans"/>
          <w:color w:val="auto"/>
          <w:szCs w:val="20"/>
        </w:rPr>
        <w:t>thyssenkrupp</w:t>
      </w:r>
      <w:proofErr w:type="spellEnd"/>
      <w:r w:rsidR="002C4724">
        <w:rPr>
          <w:rFonts w:cs="RWE Sans"/>
          <w:color w:val="auto"/>
          <w:szCs w:val="20"/>
        </w:rPr>
        <w:t xml:space="preserve">: </w:t>
      </w:r>
      <w:r w:rsidR="0022084A">
        <w:rPr>
          <w:rFonts w:cs="RWE Sans"/>
          <w:color w:val="auto"/>
          <w:szCs w:val="20"/>
        </w:rPr>
        <w:t>Das</w:t>
      </w:r>
      <w:r w:rsidR="008E0258">
        <w:rPr>
          <w:rFonts w:cs="RWE Sans"/>
          <w:color w:val="auto"/>
          <w:szCs w:val="20"/>
        </w:rPr>
        <w:t xml:space="preserve"> geplante </w:t>
      </w:r>
      <w:r w:rsidR="0022084A">
        <w:rPr>
          <w:rFonts w:cs="RWE Sans"/>
          <w:color w:val="auto"/>
          <w:szCs w:val="20"/>
        </w:rPr>
        <w:t>Schmelzaggregat</w:t>
      </w:r>
      <w:r w:rsidR="008E0258">
        <w:rPr>
          <w:rFonts w:cs="RWE Sans"/>
          <w:color w:val="auto"/>
          <w:szCs w:val="20"/>
        </w:rPr>
        <w:t xml:space="preserve"> </w:t>
      </w:r>
      <w:r w:rsidR="002C4724">
        <w:rPr>
          <w:rFonts w:cs="RWE Sans"/>
          <w:color w:val="auto"/>
          <w:szCs w:val="20"/>
        </w:rPr>
        <w:t xml:space="preserve">ist </w:t>
      </w:r>
      <w:r w:rsidR="008E0258">
        <w:rPr>
          <w:rFonts w:cs="RWE Sans"/>
          <w:color w:val="auto"/>
          <w:szCs w:val="20"/>
        </w:rPr>
        <w:t>geeignet, das in der Direktreduktionsanlage reduzierte Eisen einzuschmelzen und so ein flüssiges, roheisenähnliches Produkt für das Stahlwerk zu gewinnen.</w:t>
      </w:r>
      <w:r w:rsidR="00250F2A">
        <w:rPr>
          <w:rFonts w:cs="RWE Sans"/>
          <w:color w:val="auto"/>
          <w:szCs w:val="20"/>
        </w:rPr>
        <w:t xml:space="preserve"> Untersucht wurden dabei verschiedene technische Faktoren wie Energiebedarf, die Positionierung der Elektroden, die Dimensionen des </w:t>
      </w:r>
      <w:r>
        <w:rPr>
          <w:rFonts w:cs="RWE Sans"/>
          <w:color w:val="auto"/>
          <w:szCs w:val="20"/>
        </w:rPr>
        <w:t>„</w:t>
      </w:r>
      <w:proofErr w:type="spellStart"/>
      <w:r w:rsidR="0022084A">
        <w:rPr>
          <w:rFonts w:cs="RWE Sans"/>
          <w:color w:val="auto"/>
          <w:szCs w:val="20"/>
        </w:rPr>
        <w:t>Einschmelzers</w:t>
      </w:r>
      <w:proofErr w:type="spellEnd"/>
      <w:r>
        <w:rPr>
          <w:rFonts w:cs="RWE Sans"/>
          <w:color w:val="auto"/>
          <w:szCs w:val="20"/>
        </w:rPr>
        <w:t>“</w:t>
      </w:r>
      <w:r w:rsidR="00250F2A">
        <w:rPr>
          <w:rFonts w:cs="RWE Sans"/>
          <w:color w:val="auto"/>
          <w:szCs w:val="20"/>
        </w:rPr>
        <w:t xml:space="preserve"> sowie die </w:t>
      </w:r>
      <w:r>
        <w:rPr>
          <w:rFonts w:cs="RWE Sans"/>
          <w:color w:val="auto"/>
          <w:szCs w:val="20"/>
        </w:rPr>
        <w:t>prinzipielle Schlackenverwertbarkeit</w:t>
      </w:r>
      <w:r w:rsidR="00250F2A">
        <w:rPr>
          <w:rFonts w:cs="RWE Sans"/>
          <w:color w:val="auto"/>
          <w:szCs w:val="20"/>
        </w:rPr>
        <w:t xml:space="preserve">. Neben der technischen Machbarkeit konnten aus der Studie zudem Erkenntnisse abgeleitet werden, die nun in die </w:t>
      </w:r>
      <w:r>
        <w:rPr>
          <w:rFonts w:cs="RWE Sans"/>
          <w:color w:val="auto"/>
          <w:szCs w:val="20"/>
        </w:rPr>
        <w:t xml:space="preserve">Auslegung </w:t>
      </w:r>
      <w:r w:rsidR="00250F2A">
        <w:rPr>
          <w:rFonts w:cs="RWE Sans"/>
          <w:color w:val="auto"/>
          <w:szCs w:val="20"/>
        </w:rPr>
        <w:t xml:space="preserve">des neuen Aggregats fließen werden. </w:t>
      </w:r>
    </w:p>
    <w:p w14:paraId="717B2908" w14:textId="1CE20168" w:rsidR="00250F2A" w:rsidRDefault="00250F2A" w:rsidP="004D3C0F">
      <w:pPr>
        <w:spacing w:before="25" w:line="276" w:lineRule="auto"/>
        <w:jc w:val="both"/>
        <w:rPr>
          <w:rFonts w:cs="RWE Sans"/>
          <w:color w:val="auto"/>
          <w:szCs w:val="20"/>
        </w:rPr>
      </w:pPr>
    </w:p>
    <w:p w14:paraId="255CC308" w14:textId="1A00198D" w:rsidR="00250F2A" w:rsidRDefault="00250F2A" w:rsidP="004D3C0F">
      <w:pPr>
        <w:spacing w:before="25" w:line="276" w:lineRule="auto"/>
        <w:jc w:val="both"/>
        <w:rPr>
          <w:rFonts w:cs="RWE Sans"/>
          <w:color w:val="auto"/>
          <w:szCs w:val="20"/>
        </w:rPr>
      </w:pPr>
      <w:r w:rsidRPr="00250F2A">
        <w:rPr>
          <w:rFonts w:cs="RWE Sans"/>
          <w:color w:val="auto"/>
          <w:szCs w:val="20"/>
        </w:rPr>
        <w:t>Prof. Dr. Bernd Friedrich, Leiter IME Metallurgische Prozesstechnik und Metallrecycling an der RWTH Aachen</w:t>
      </w:r>
      <w:r>
        <w:rPr>
          <w:rFonts w:cs="RWE Sans"/>
          <w:color w:val="auto"/>
          <w:szCs w:val="20"/>
        </w:rPr>
        <w:t xml:space="preserve">: </w:t>
      </w:r>
      <w:r w:rsidRPr="00250F2A">
        <w:rPr>
          <w:rFonts w:cs="RWE Sans"/>
          <w:color w:val="auto"/>
          <w:szCs w:val="20"/>
        </w:rPr>
        <w:t>„</w:t>
      </w:r>
      <w:r w:rsidR="00CF4B26">
        <w:rPr>
          <w:rFonts w:cs="RWE Sans"/>
          <w:color w:val="auto"/>
          <w:szCs w:val="20"/>
        </w:rPr>
        <w:t xml:space="preserve">Die </w:t>
      </w:r>
      <w:proofErr w:type="spellStart"/>
      <w:r w:rsidR="00CF4B26">
        <w:rPr>
          <w:rFonts w:cs="RWE Sans"/>
          <w:color w:val="auto"/>
          <w:szCs w:val="20"/>
        </w:rPr>
        <w:t>Dekarbonisierung</w:t>
      </w:r>
      <w:proofErr w:type="spellEnd"/>
      <w:r w:rsidR="00CF4B26">
        <w:rPr>
          <w:rFonts w:cs="RWE Sans"/>
          <w:color w:val="auto"/>
          <w:szCs w:val="20"/>
        </w:rPr>
        <w:t xml:space="preserve"> der Stahlindustrie ist eine Jahrhundertaufgabe. </w:t>
      </w:r>
      <w:proofErr w:type="spellStart"/>
      <w:r w:rsidRPr="00250F2A">
        <w:rPr>
          <w:rFonts w:cs="RWE Sans"/>
          <w:color w:val="auto"/>
          <w:szCs w:val="20"/>
        </w:rPr>
        <w:t>thyssenkrupp</w:t>
      </w:r>
      <w:proofErr w:type="spellEnd"/>
      <w:r w:rsidRPr="00250F2A">
        <w:rPr>
          <w:rFonts w:cs="RWE Sans"/>
          <w:color w:val="auto"/>
          <w:szCs w:val="20"/>
        </w:rPr>
        <w:t xml:space="preserve"> Steel hat </w:t>
      </w:r>
      <w:r w:rsidR="000C0580">
        <w:rPr>
          <w:rFonts w:cs="RWE Sans"/>
          <w:color w:val="auto"/>
          <w:szCs w:val="20"/>
        </w:rPr>
        <w:t xml:space="preserve">nun </w:t>
      </w:r>
      <w:r w:rsidRPr="00250F2A">
        <w:rPr>
          <w:rFonts w:cs="RWE Sans"/>
          <w:color w:val="auto"/>
          <w:szCs w:val="20"/>
        </w:rPr>
        <w:t xml:space="preserve">eine innovative und </w:t>
      </w:r>
      <w:r w:rsidR="00845152">
        <w:rPr>
          <w:rFonts w:cs="RWE Sans"/>
          <w:color w:val="auto"/>
          <w:szCs w:val="20"/>
        </w:rPr>
        <w:t>technisch realisierbare</w:t>
      </w:r>
      <w:r w:rsidRPr="00250F2A">
        <w:rPr>
          <w:rFonts w:cs="RWE Sans"/>
          <w:color w:val="auto"/>
          <w:szCs w:val="20"/>
        </w:rPr>
        <w:t xml:space="preserve"> Lösung entwickelt, um</w:t>
      </w:r>
      <w:r w:rsidR="009A40F7">
        <w:rPr>
          <w:rFonts w:cs="RWE Sans"/>
          <w:color w:val="auto"/>
          <w:szCs w:val="20"/>
        </w:rPr>
        <w:t xml:space="preserve"> mit dem Einsatz von Wasserstoff und grünem Strom CO</w:t>
      </w:r>
      <w:r w:rsidR="009A40F7" w:rsidRPr="00A95D47">
        <w:rPr>
          <w:rFonts w:cs="RWE Sans"/>
          <w:color w:val="auto"/>
          <w:szCs w:val="20"/>
          <w:vertAlign w:val="subscript"/>
        </w:rPr>
        <w:t>2</w:t>
      </w:r>
      <w:r w:rsidR="009A40F7">
        <w:rPr>
          <w:rFonts w:cs="RWE Sans"/>
          <w:color w:val="auto"/>
          <w:szCs w:val="20"/>
        </w:rPr>
        <w:t>-Emissionen</w:t>
      </w:r>
      <w:r w:rsidRPr="00250F2A">
        <w:rPr>
          <w:rFonts w:cs="RWE Sans"/>
          <w:color w:val="auto"/>
          <w:szCs w:val="20"/>
        </w:rPr>
        <w:t xml:space="preserve"> in der Stahlherstellung zu </w:t>
      </w:r>
      <w:r w:rsidR="009A40F7">
        <w:rPr>
          <w:rFonts w:cs="RWE Sans"/>
          <w:color w:val="auto"/>
          <w:szCs w:val="20"/>
        </w:rPr>
        <w:t>vermeiden</w:t>
      </w:r>
      <w:r w:rsidRPr="00250F2A">
        <w:rPr>
          <w:rFonts w:cs="RWE Sans"/>
          <w:color w:val="auto"/>
          <w:szCs w:val="20"/>
        </w:rPr>
        <w:t xml:space="preserve">. Der geplante </w:t>
      </w:r>
      <w:r w:rsidR="009A40F7">
        <w:rPr>
          <w:rFonts w:cs="RWE Sans"/>
          <w:color w:val="auto"/>
          <w:szCs w:val="20"/>
        </w:rPr>
        <w:t>„</w:t>
      </w:r>
      <w:proofErr w:type="spellStart"/>
      <w:r w:rsidRPr="00250F2A">
        <w:rPr>
          <w:rFonts w:cs="RWE Sans"/>
          <w:color w:val="auto"/>
          <w:szCs w:val="20"/>
        </w:rPr>
        <w:t>Einschmelzer</w:t>
      </w:r>
      <w:proofErr w:type="spellEnd"/>
      <w:r w:rsidR="009A40F7">
        <w:rPr>
          <w:rFonts w:cs="RWE Sans"/>
          <w:color w:val="auto"/>
          <w:szCs w:val="20"/>
        </w:rPr>
        <w:t>“</w:t>
      </w:r>
      <w:r w:rsidRPr="00250F2A">
        <w:rPr>
          <w:rFonts w:cs="RWE Sans"/>
          <w:color w:val="auto"/>
          <w:szCs w:val="20"/>
        </w:rPr>
        <w:t xml:space="preserve"> ist eine intelligente Lösung, die weltweit eingesetzt werden kann, um integrierte Hütten über die Direktreduktion zu </w:t>
      </w:r>
      <w:proofErr w:type="spellStart"/>
      <w:r w:rsidRPr="00250F2A">
        <w:rPr>
          <w:rFonts w:cs="RWE Sans"/>
          <w:color w:val="auto"/>
          <w:szCs w:val="20"/>
        </w:rPr>
        <w:t>dekarbonisieren</w:t>
      </w:r>
      <w:proofErr w:type="spellEnd"/>
      <w:r w:rsidRPr="00250F2A">
        <w:rPr>
          <w:rFonts w:cs="RWE Sans"/>
          <w:color w:val="auto"/>
          <w:szCs w:val="20"/>
        </w:rPr>
        <w:t xml:space="preserve">. Sie ermöglicht den </w:t>
      </w:r>
      <w:proofErr w:type="spellStart"/>
      <w:r w:rsidRPr="00250F2A">
        <w:rPr>
          <w:rFonts w:cs="RWE Sans"/>
          <w:color w:val="auto"/>
          <w:szCs w:val="20"/>
        </w:rPr>
        <w:t>Beibehalt</w:t>
      </w:r>
      <w:proofErr w:type="spellEnd"/>
      <w:r w:rsidRPr="00250F2A">
        <w:rPr>
          <w:rFonts w:cs="RWE Sans"/>
          <w:color w:val="auto"/>
          <w:szCs w:val="20"/>
        </w:rPr>
        <w:t xml:space="preserve"> und fortlaufenden Betrieb der Stahlwerke. So können zukünftig alle </w:t>
      </w:r>
      <w:r w:rsidR="009A40F7">
        <w:rPr>
          <w:rFonts w:cs="RWE Sans"/>
          <w:color w:val="auto"/>
          <w:szCs w:val="20"/>
        </w:rPr>
        <w:t>bisherigen</w:t>
      </w:r>
      <w:r w:rsidR="009A40F7" w:rsidRPr="00250F2A">
        <w:rPr>
          <w:rFonts w:cs="RWE Sans"/>
          <w:color w:val="auto"/>
          <w:szCs w:val="20"/>
        </w:rPr>
        <w:t xml:space="preserve"> </w:t>
      </w:r>
      <w:r w:rsidRPr="00250F2A">
        <w:rPr>
          <w:rFonts w:cs="RWE Sans"/>
          <w:color w:val="auto"/>
          <w:szCs w:val="20"/>
        </w:rPr>
        <w:t>Stähle in gewohnter Qualität</w:t>
      </w:r>
      <w:r w:rsidR="00845152">
        <w:rPr>
          <w:rFonts w:cs="RWE Sans"/>
          <w:color w:val="auto"/>
          <w:szCs w:val="20"/>
        </w:rPr>
        <w:t>, jedoch weitgehend</w:t>
      </w:r>
      <w:r w:rsidR="009A40F7">
        <w:rPr>
          <w:rFonts w:cs="RWE Sans"/>
          <w:color w:val="auto"/>
          <w:szCs w:val="20"/>
        </w:rPr>
        <w:t xml:space="preserve"> </w:t>
      </w:r>
      <w:r w:rsidRPr="00250F2A">
        <w:rPr>
          <w:rFonts w:cs="RWE Sans"/>
          <w:color w:val="auto"/>
          <w:szCs w:val="20"/>
        </w:rPr>
        <w:t>CO</w:t>
      </w:r>
      <w:r w:rsidRPr="00A95D47">
        <w:rPr>
          <w:rFonts w:cs="RWE Sans"/>
          <w:color w:val="auto"/>
          <w:szCs w:val="20"/>
          <w:vertAlign w:val="subscript"/>
        </w:rPr>
        <w:t>2</w:t>
      </w:r>
      <w:r w:rsidRPr="00250F2A">
        <w:rPr>
          <w:rFonts w:cs="RWE Sans"/>
          <w:color w:val="auto"/>
          <w:szCs w:val="20"/>
        </w:rPr>
        <w:t>-neutral dargestellt werden.“</w:t>
      </w:r>
    </w:p>
    <w:p w14:paraId="3AC77ECD" w14:textId="30D4FD9A" w:rsidR="008E0258" w:rsidRDefault="008E0258" w:rsidP="004D3C0F">
      <w:pPr>
        <w:spacing w:before="25" w:line="276" w:lineRule="auto"/>
        <w:jc w:val="both"/>
        <w:rPr>
          <w:rFonts w:cs="RWE Sans"/>
          <w:color w:val="auto"/>
          <w:szCs w:val="20"/>
        </w:rPr>
      </w:pPr>
    </w:p>
    <w:p w14:paraId="7611D80E" w14:textId="4CFD7D51" w:rsidR="00670369" w:rsidRPr="00670369" w:rsidRDefault="00670369" w:rsidP="004D3C0F">
      <w:pPr>
        <w:spacing w:before="25" w:line="276" w:lineRule="auto"/>
        <w:jc w:val="both"/>
        <w:rPr>
          <w:rFonts w:cs="RWE Sans"/>
          <w:b/>
          <w:color w:val="auto"/>
          <w:szCs w:val="20"/>
        </w:rPr>
      </w:pPr>
      <w:proofErr w:type="spellStart"/>
      <w:r w:rsidRPr="00670369">
        <w:rPr>
          <w:rFonts w:cs="RWE Sans"/>
          <w:b/>
          <w:color w:val="auto"/>
          <w:szCs w:val="20"/>
        </w:rPr>
        <w:t>Einschmelzer</w:t>
      </w:r>
      <w:proofErr w:type="spellEnd"/>
      <w:r w:rsidRPr="00670369">
        <w:rPr>
          <w:rFonts w:cs="RWE Sans"/>
          <w:b/>
          <w:color w:val="auto"/>
          <w:szCs w:val="20"/>
        </w:rPr>
        <w:t xml:space="preserve"> ermöglicht minimale </w:t>
      </w:r>
      <w:proofErr w:type="spellStart"/>
      <w:r w:rsidRPr="00670369">
        <w:rPr>
          <w:rFonts w:cs="RWE Sans"/>
          <w:b/>
          <w:color w:val="auto"/>
          <w:szCs w:val="20"/>
        </w:rPr>
        <w:t>Disruption</w:t>
      </w:r>
      <w:proofErr w:type="spellEnd"/>
      <w:r w:rsidRPr="00670369">
        <w:rPr>
          <w:rFonts w:cs="RWE Sans"/>
          <w:b/>
          <w:color w:val="auto"/>
          <w:szCs w:val="20"/>
        </w:rPr>
        <w:t xml:space="preserve"> und maximales </w:t>
      </w:r>
      <w:proofErr w:type="spellStart"/>
      <w:r w:rsidRPr="00670369">
        <w:rPr>
          <w:rFonts w:cs="RWE Sans"/>
          <w:b/>
          <w:color w:val="auto"/>
          <w:szCs w:val="20"/>
        </w:rPr>
        <w:t>Gütenspektrum</w:t>
      </w:r>
      <w:proofErr w:type="spellEnd"/>
    </w:p>
    <w:p w14:paraId="33BD5B40" w14:textId="647CE6A8" w:rsidR="00670369" w:rsidRDefault="00670369" w:rsidP="004D3C0F">
      <w:pPr>
        <w:spacing w:before="25" w:line="276" w:lineRule="auto"/>
        <w:jc w:val="both"/>
        <w:rPr>
          <w:rFonts w:cs="RWE Sans"/>
          <w:color w:val="auto"/>
          <w:szCs w:val="20"/>
        </w:rPr>
      </w:pPr>
    </w:p>
    <w:p w14:paraId="6FF29E89" w14:textId="5868DFAE" w:rsidR="00F76FAD" w:rsidRDefault="00943DD4" w:rsidP="004D3C0F">
      <w:pPr>
        <w:spacing w:before="25" w:line="276" w:lineRule="auto"/>
        <w:jc w:val="both"/>
        <w:rPr>
          <w:rFonts w:cs="RWE Sans"/>
          <w:color w:val="auto"/>
          <w:szCs w:val="20"/>
        </w:rPr>
      </w:pPr>
      <w:r w:rsidRPr="00F76FAD">
        <w:rPr>
          <w:rFonts w:cs="RWE Sans"/>
          <w:color w:val="auto"/>
          <w:szCs w:val="20"/>
        </w:rPr>
        <w:t xml:space="preserve">Der Faktor „Stahlwerk“ ist für </w:t>
      </w:r>
      <w:proofErr w:type="spellStart"/>
      <w:r w:rsidRPr="00F76FAD">
        <w:rPr>
          <w:rFonts w:cs="RWE Sans"/>
          <w:color w:val="auto"/>
          <w:szCs w:val="20"/>
        </w:rPr>
        <w:t>thyssenkrupp</w:t>
      </w:r>
      <w:proofErr w:type="spellEnd"/>
      <w:r w:rsidRPr="00F76FAD">
        <w:rPr>
          <w:rFonts w:cs="RWE Sans"/>
          <w:color w:val="auto"/>
          <w:szCs w:val="20"/>
        </w:rPr>
        <w:t xml:space="preserve"> </w:t>
      </w:r>
      <w:r w:rsidR="00F76FAD" w:rsidRPr="00F76FAD">
        <w:rPr>
          <w:rFonts w:cs="RWE Sans"/>
          <w:color w:val="auto"/>
          <w:szCs w:val="20"/>
        </w:rPr>
        <w:t xml:space="preserve">Steel </w:t>
      </w:r>
      <w:r w:rsidRPr="00F76FAD">
        <w:rPr>
          <w:rFonts w:cs="RWE Sans"/>
          <w:color w:val="auto"/>
          <w:szCs w:val="20"/>
        </w:rPr>
        <w:t xml:space="preserve">bei der Klimatransformation essenziell. Im Rahmen der Unternehmensstrategie setzt das Unternehmen auf hochwertige </w:t>
      </w:r>
      <w:r w:rsidR="00477A6C" w:rsidRPr="00F76FAD">
        <w:rPr>
          <w:rFonts w:cs="RWE Sans"/>
          <w:color w:val="auto"/>
          <w:szCs w:val="20"/>
        </w:rPr>
        <w:t>Premium</w:t>
      </w:r>
      <w:r w:rsidR="00AE05AC">
        <w:rPr>
          <w:rFonts w:cs="RWE Sans"/>
          <w:color w:val="auto"/>
          <w:szCs w:val="20"/>
        </w:rPr>
        <w:t>-</w:t>
      </w:r>
      <w:proofErr w:type="spellStart"/>
      <w:r w:rsidR="00AE05AC">
        <w:rPr>
          <w:rFonts w:cs="RWE Sans"/>
          <w:color w:val="auto"/>
          <w:szCs w:val="20"/>
        </w:rPr>
        <w:t>G</w:t>
      </w:r>
      <w:r w:rsidR="00477A6C" w:rsidRPr="00F76FAD">
        <w:rPr>
          <w:rFonts w:cs="RWE Sans"/>
          <w:color w:val="auto"/>
          <w:szCs w:val="20"/>
        </w:rPr>
        <w:t>üten</w:t>
      </w:r>
      <w:proofErr w:type="spellEnd"/>
      <w:r w:rsidR="00477A6C" w:rsidRPr="00F76FAD">
        <w:rPr>
          <w:rFonts w:cs="RWE Sans"/>
          <w:color w:val="auto"/>
          <w:szCs w:val="20"/>
        </w:rPr>
        <w:t xml:space="preserve"> und damit </w:t>
      </w:r>
      <w:r w:rsidR="00F76FAD">
        <w:rPr>
          <w:rFonts w:cs="RWE Sans"/>
          <w:color w:val="auto"/>
          <w:szCs w:val="20"/>
        </w:rPr>
        <w:t xml:space="preserve">auch </w:t>
      </w:r>
      <w:r w:rsidR="00477A6C" w:rsidRPr="00F76FAD">
        <w:rPr>
          <w:rFonts w:cs="RWE Sans"/>
          <w:color w:val="auto"/>
          <w:szCs w:val="20"/>
        </w:rPr>
        <w:t xml:space="preserve">auf die etablierten Prozesse in den beiden </w:t>
      </w:r>
      <w:proofErr w:type="spellStart"/>
      <w:r w:rsidR="00477A6C" w:rsidRPr="00F76FAD">
        <w:rPr>
          <w:rFonts w:cs="RWE Sans"/>
          <w:color w:val="auto"/>
          <w:szCs w:val="20"/>
        </w:rPr>
        <w:t>Oxygenstahlwerken</w:t>
      </w:r>
      <w:proofErr w:type="spellEnd"/>
      <w:r w:rsidR="00477A6C" w:rsidRPr="00F76FAD">
        <w:rPr>
          <w:rFonts w:cs="RWE Sans"/>
          <w:color w:val="auto"/>
          <w:szCs w:val="20"/>
        </w:rPr>
        <w:t xml:space="preserve"> am Duisburger Standort. Anfang 2021 hat das Unternehmen Investitionen im hohen dreistelligen Millionenbereich freigegeben, um die Kapazitäten in diesen Produktsegmenten</w:t>
      </w:r>
      <w:r w:rsidR="00F76FAD">
        <w:rPr>
          <w:rFonts w:cs="RWE Sans"/>
          <w:color w:val="auto"/>
          <w:szCs w:val="20"/>
        </w:rPr>
        <w:t xml:space="preserve"> und wichtigen Zukunftsmärkten wie E-Mobilität</w:t>
      </w:r>
      <w:r w:rsidR="00477A6C" w:rsidRPr="00F76FAD">
        <w:rPr>
          <w:rFonts w:cs="RWE Sans"/>
          <w:color w:val="auto"/>
          <w:szCs w:val="20"/>
        </w:rPr>
        <w:t xml:space="preserve"> zu stärken. </w:t>
      </w:r>
    </w:p>
    <w:p w14:paraId="18C47A6E" w14:textId="4ACB493E" w:rsidR="00F76FAD" w:rsidRDefault="00F76FAD" w:rsidP="004D3C0F">
      <w:pPr>
        <w:spacing w:before="25" w:line="276" w:lineRule="auto"/>
        <w:jc w:val="both"/>
        <w:rPr>
          <w:rFonts w:cs="RWE Sans"/>
          <w:color w:val="auto"/>
          <w:szCs w:val="20"/>
        </w:rPr>
      </w:pPr>
    </w:p>
    <w:p w14:paraId="6BC77ADE" w14:textId="0C84A149" w:rsidR="00F76FAD" w:rsidRDefault="00670369" w:rsidP="004D3C0F">
      <w:pPr>
        <w:spacing w:before="25" w:line="276" w:lineRule="auto"/>
        <w:jc w:val="both"/>
        <w:rPr>
          <w:rFonts w:cs="RWE Sans"/>
          <w:color w:val="auto"/>
          <w:szCs w:val="20"/>
        </w:rPr>
      </w:pPr>
      <w:r w:rsidRPr="00F76FAD">
        <w:rPr>
          <w:rFonts w:cs="RWE Sans"/>
          <w:color w:val="auto"/>
          <w:szCs w:val="20"/>
        </w:rPr>
        <w:t>Durch die</w:t>
      </w:r>
      <w:r w:rsidR="00845152">
        <w:rPr>
          <w:rFonts w:cs="RWE Sans"/>
          <w:color w:val="auto"/>
          <w:szCs w:val="20"/>
        </w:rPr>
        <w:t xml:space="preserve"> vorliegende</w:t>
      </w:r>
      <w:r w:rsidRPr="00F76FAD">
        <w:rPr>
          <w:rFonts w:cs="RWE Sans"/>
          <w:color w:val="auto"/>
          <w:szCs w:val="20"/>
        </w:rPr>
        <w:t xml:space="preserve"> Studie hat </w:t>
      </w:r>
      <w:proofErr w:type="spellStart"/>
      <w:r w:rsidRPr="00F76FAD">
        <w:rPr>
          <w:rFonts w:cs="RWE Sans"/>
          <w:color w:val="auto"/>
          <w:szCs w:val="20"/>
        </w:rPr>
        <w:t>thyssenkrupp</w:t>
      </w:r>
      <w:proofErr w:type="spellEnd"/>
      <w:r w:rsidRPr="00F76FAD">
        <w:rPr>
          <w:rFonts w:cs="RWE Sans"/>
          <w:color w:val="auto"/>
          <w:szCs w:val="20"/>
        </w:rPr>
        <w:t xml:space="preserve"> Steel</w:t>
      </w:r>
      <w:r w:rsidR="00F76FAD">
        <w:rPr>
          <w:rFonts w:cs="RWE Sans"/>
          <w:color w:val="auto"/>
          <w:szCs w:val="20"/>
        </w:rPr>
        <w:t xml:space="preserve"> nun</w:t>
      </w:r>
      <w:r w:rsidRPr="00F76FAD">
        <w:rPr>
          <w:rFonts w:cs="RWE Sans"/>
          <w:color w:val="auto"/>
          <w:szCs w:val="20"/>
        </w:rPr>
        <w:t xml:space="preserve"> die</w:t>
      </w:r>
      <w:r w:rsidR="00C27CAE" w:rsidRPr="00F76FAD">
        <w:rPr>
          <w:rFonts w:cs="RWE Sans"/>
          <w:color w:val="auto"/>
          <w:szCs w:val="20"/>
        </w:rPr>
        <w:t xml:space="preserve"> externe</w:t>
      </w:r>
      <w:r w:rsidRPr="00F76FAD">
        <w:rPr>
          <w:rFonts w:cs="RWE Sans"/>
          <w:color w:val="auto"/>
          <w:szCs w:val="20"/>
        </w:rPr>
        <w:t xml:space="preserve"> Bestätigung für die Blaupause zur Integration der Direktreduktion in den bestehenden Duisburger Hüttenverbund.</w:t>
      </w:r>
      <w:r w:rsidR="00F76FAD" w:rsidRPr="00F76FAD">
        <w:rPr>
          <w:rFonts w:cs="RWE Sans"/>
          <w:color w:val="auto"/>
          <w:szCs w:val="20"/>
        </w:rPr>
        <w:t xml:space="preserve"> So kann </w:t>
      </w:r>
      <w:r w:rsidR="00F76FAD">
        <w:rPr>
          <w:rFonts w:cs="RWE Sans"/>
          <w:color w:val="auto"/>
          <w:szCs w:val="20"/>
        </w:rPr>
        <w:t xml:space="preserve">die Hütte mit möglichst geringem Aufwand </w:t>
      </w:r>
      <w:proofErr w:type="spellStart"/>
      <w:r w:rsidR="00F76FAD">
        <w:rPr>
          <w:rFonts w:cs="RWE Sans"/>
          <w:color w:val="auto"/>
          <w:szCs w:val="20"/>
        </w:rPr>
        <w:t>dekarbonisiert</w:t>
      </w:r>
      <w:proofErr w:type="spellEnd"/>
      <w:r w:rsidR="00F76FAD">
        <w:rPr>
          <w:rFonts w:cs="RWE Sans"/>
          <w:color w:val="auto"/>
          <w:szCs w:val="20"/>
        </w:rPr>
        <w:t xml:space="preserve"> und </w:t>
      </w:r>
      <w:r w:rsidR="00F76FAD" w:rsidRPr="00F76FAD">
        <w:rPr>
          <w:rFonts w:cs="RWE Sans"/>
          <w:color w:val="auto"/>
          <w:szCs w:val="20"/>
        </w:rPr>
        <w:t xml:space="preserve">perspektivisch das gesamte </w:t>
      </w:r>
      <w:proofErr w:type="spellStart"/>
      <w:r w:rsidR="00F76FAD" w:rsidRPr="00F76FAD">
        <w:rPr>
          <w:rFonts w:cs="RWE Sans"/>
          <w:color w:val="auto"/>
          <w:szCs w:val="20"/>
        </w:rPr>
        <w:t>Gütenportfolio</w:t>
      </w:r>
      <w:proofErr w:type="spellEnd"/>
      <w:r w:rsidR="00F76FAD" w:rsidRPr="00F76FAD">
        <w:rPr>
          <w:rFonts w:cs="RWE Sans"/>
          <w:color w:val="auto"/>
          <w:szCs w:val="20"/>
        </w:rPr>
        <w:t xml:space="preserve"> klimaneutral hergestellt werden, inklusive aller Premium</w:t>
      </w:r>
      <w:r w:rsidR="00AE05AC">
        <w:rPr>
          <w:rFonts w:cs="RWE Sans"/>
          <w:color w:val="auto"/>
          <w:szCs w:val="20"/>
        </w:rPr>
        <w:t>-</w:t>
      </w:r>
      <w:proofErr w:type="spellStart"/>
      <w:r w:rsidR="00AE05AC">
        <w:rPr>
          <w:rFonts w:cs="RWE Sans"/>
          <w:color w:val="auto"/>
          <w:szCs w:val="20"/>
        </w:rPr>
        <w:t>G</w:t>
      </w:r>
      <w:r w:rsidR="00F76FAD" w:rsidRPr="00F76FAD">
        <w:rPr>
          <w:rFonts w:cs="RWE Sans"/>
          <w:color w:val="auto"/>
          <w:szCs w:val="20"/>
        </w:rPr>
        <w:t>üten</w:t>
      </w:r>
      <w:proofErr w:type="spellEnd"/>
      <w:r w:rsidR="00F76FAD" w:rsidRPr="00F76FAD">
        <w:rPr>
          <w:rFonts w:cs="RWE Sans"/>
          <w:color w:val="auto"/>
          <w:szCs w:val="20"/>
        </w:rPr>
        <w:t xml:space="preserve">. Damit fügt sich die Klimastrategie nahtlos in die </w:t>
      </w:r>
      <w:r w:rsidR="00CF4B26">
        <w:rPr>
          <w:rFonts w:cs="RWE Sans"/>
          <w:color w:val="auto"/>
          <w:szCs w:val="20"/>
        </w:rPr>
        <w:t>auf Premium</w:t>
      </w:r>
      <w:r w:rsidR="00AE05AC">
        <w:rPr>
          <w:rFonts w:cs="RWE Sans"/>
          <w:color w:val="auto"/>
          <w:szCs w:val="20"/>
        </w:rPr>
        <w:t>-</w:t>
      </w:r>
      <w:proofErr w:type="spellStart"/>
      <w:r w:rsidR="00AE05AC">
        <w:rPr>
          <w:rFonts w:cs="RWE Sans"/>
          <w:color w:val="auto"/>
          <w:szCs w:val="20"/>
        </w:rPr>
        <w:t>G</w:t>
      </w:r>
      <w:r w:rsidR="00CF4B26">
        <w:rPr>
          <w:rFonts w:cs="RWE Sans"/>
          <w:color w:val="auto"/>
          <w:szCs w:val="20"/>
        </w:rPr>
        <w:t>üten</w:t>
      </w:r>
      <w:proofErr w:type="spellEnd"/>
      <w:r w:rsidR="00CF4B26">
        <w:rPr>
          <w:rFonts w:cs="RWE Sans"/>
          <w:color w:val="auto"/>
          <w:szCs w:val="20"/>
        </w:rPr>
        <w:t xml:space="preserve"> ausgerichtete </w:t>
      </w:r>
      <w:r w:rsidR="00F76FAD" w:rsidRPr="00F76FAD">
        <w:rPr>
          <w:rFonts w:cs="RWE Sans"/>
          <w:color w:val="auto"/>
          <w:szCs w:val="20"/>
        </w:rPr>
        <w:t xml:space="preserve">Produktstrategie des Unternehmens ein. </w:t>
      </w:r>
    </w:p>
    <w:p w14:paraId="4C94FEC7" w14:textId="77777777" w:rsidR="00685C51" w:rsidRPr="00F76FAD" w:rsidRDefault="00685C51" w:rsidP="004D3C0F">
      <w:pPr>
        <w:spacing w:before="25" w:line="276" w:lineRule="auto"/>
        <w:jc w:val="both"/>
        <w:rPr>
          <w:rFonts w:cs="RWE Sans"/>
          <w:color w:val="auto"/>
          <w:szCs w:val="20"/>
        </w:rPr>
      </w:pPr>
    </w:p>
    <w:p w14:paraId="2593D45C" w14:textId="6C135936" w:rsidR="00685C51" w:rsidRDefault="00685C51" w:rsidP="00685C51">
      <w:pPr>
        <w:spacing w:before="25" w:line="276" w:lineRule="auto"/>
        <w:jc w:val="both"/>
        <w:rPr>
          <w:rFonts w:cs="RWE Sans"/>
          <w:color w:val="auto"/>
          <w:szCs w:val="20"/>
        </w:rPr>
      </w:pPr>
      <w:r>
        <w:rPr>
          <w:rFonts w:cs="RWE Sans"/>
          <w:color w:val="auto"/>
          <w:szCs w:val="20"/>
        </w:rPr>
        <w:t xml:space="preserve">Dr. Arnd </w:t>
      </w:r>
      <w:proofErr w:type="spellStart"/>
      <w:r>
        <w:rPr>
          <w:rFonts w:cs="RWE Sans"/>
          <w:color w:val="auto"/>
          <w:szCs w:val="20"/>
        </w:rPr>
        <w:t>Köfler</w:t>
      </w:r>
      <w:proofErr w:type="spellEnd"/>
      <w:r>
        <w:rPr>
          <w:rFonts w:cs="RWE Sans"/>
          <w:color w:val="auto"/>
          <w:szCs w:val="20"/>
        </w:rPr>
        <w:t xml:space="preserve">, CTO von </w:t>
      </w:r>
      <w:proofErr w:type="spellStart"/>
      <w:r>
        <w:rPr>
          <w:rFonts w:cs="RWE Sans"/>
          <w:color w:val="auto"/>
          <w:szCs w:val="20"/>
        </w:rPr>
        <w:t>thyssenkrupp</w:t>
      </w:r>
      <w:proofErr w:type="spellEnd"/>
      <w:r>
        <w:rPr>
          <w:rFonts w:cs="RWE Sans"/>
          <w:color w:val="auto"/>
          <w:szCs w:val="20"/>
        </w:rPr>
        <w:t xml:space="preserve"> Steel: „Die Technik ist startklar. Wir können unseren Duisburger Stahlstandort klimaneutral aufstellen, indem wir die Produktionsketten ganz gezielt und nur dort verändern, wo die CO</w:t>
      </w:r>
      <w:r w:rsidRPr="00AE05AC">
        <w:rPr>
          <w:rFonts w:cs="RWE Sans"/>
          <w:color w:val="auto"/>
          <w:szCs w:val="20"/>
          <w:vertAlign w:val="subscript"/>
        </w:rPr>
        <w:t>2</w:t>
      </w:r>
      <w:r>
        <w:rPr>
          <w:rFonts w:cs="RWE Sans"/>
          <w:color w:val="auto"/>
          <w:szCs w:val="20"/>
        </w:rPr>
        <w:t xml:space="preserve">-Emissionen entstehen: </w:t>
      </w:r>
      <w:r w:rsidR="00182879">
        <w:rPr>
          <w:rFonts w:cs="RWE Sans"/>
          <w:color w:val="auto"/>
          <w:szCs w:val="20"/>
        </w:rPr>
        <w:t>d</w:t>
      </w:r>
      <w:r>
        <w:rPr>
          <w:rFonts w:cs="RWE Sans"/>
          <w:color w:val="auto"/>
          <w:szCs w:val="20"/>
        </w:rPr>
        <w:t xml:space="preserve">urch den Ersatz der Hochöfen. Die nachgelagerte Wertschöpfungskette und </w:t>
      </w:r>
      <w:r w:rsidR="00182879">
        <w:rPr>
          <w:rFonts w:cs="RWE Sans"/>
          <w:color w:val="auto"/>
          <w:szCs w:val="20"/>
        </w:rPr>
        <w:t>die damit verbundenen</w:t>
      </w:r>
      <w:r>
        <w:rPr>
          <w:rFonts w:cs="RWE Sans"/>
          <w:color w:val="auto"/>
          <w:szCs w:val="20"/>
        </w:rPr>
        <w:t xml:space="preserve"> etablierte</w:t>
      </w:r>
      <w:r w:rsidR="00182879">
        <w:rPr>
          <w:rFonts w:cs="RWE Sans"/>
          <w:color w:val="auto"/>
          <w:szCs w:val="20"/>
        </w:rPr>
        <w:t>n</w:t>
      </w:r>
      <w:r>
        <w:rPr>
          <w:rFonts w:cs="RWE Sans"/>
          <w:color w:val="auto"/>
          <w:szCs w:val="20"/>
        </w:rPr>
        <w:t xml:space="preserve"> Prozesse bleiben bestehen. Das macht das Konzept so attraktiv: Wir ersetzen die Kohle, aber wir ersetzen nicht das Stahlwerk</w:t>
      </w:r>
      <w:r w:rsidR="00182879">
        <w:rPr>
          <w:rFonts w:cs="RWE Sans"/>
          <w:color w:val="auto"/>
          <w:szCs w:val="20"/>
        </w:rPr>
        <w:t xml:space="preserve"> und alle folgenden Aggregate</w:t>
      </w:r>
      <w:r>
        <w:rPr>
          <w:rFonts w:cs="RWE Sans"/>
          <w:color w:val="auto"/>
          <w:szCs w:val="20"/>
        </w:rPr>
        <w:t xml:space="preserve">.“ </w:t>
      </w:r>
    </w:p>
    <w:p w14:paraId="3B0893AB" w14:textId="77777777" w:rsidR="008B5132" w:rsidRDefault="008B5132" w:rsidP="004D3C0F">
      <w:pPr>
        <w:spacing w:before="25" w:line="276" w:lineRule="auto"/>
        <w:jc w:val="both"/>
        <w:rPr>
          <w:rFonts w:cs="RWE Sans"/>
          <w:color w:val="auto"/>
          <w:szCs w:val="20"/>
        </w:rPr>
      </w:pPr>
    </w:p>
    <w:p w14:paraId="33B3A0AA" w14:textId="734BB7F4" w:rsidR="00D54DC8" w:rsidRDefault="00670369" w:rsidP="00D54DC8">
      <w:pPr>
        <w:spacing w:before="25" w:line="276" w:lineRule="auto"/>
        <w:jc w:val="both"/>
        <w:rPr>
          <w:rFonts w:cs="RWE Sans"/>
          <w:color w:val="auto"/>
          <w:szCs w:val="20"/>
        </w:rPr>
      </w:pPr>
      <w:r>
        <w:rPr>
          <w:rFonts w:cs="RWE Sans"/>
          <w:color w:val="auto"/>
          <w:szCs w:val="20"/>
        </w:rPr>
        <w:t xml:space="preserve">Bernhard </w:t>
      </w:r>
      <w:proofErr w:type="spellStart"/>
      <w:r>
        <w:rPr>
          <w:rFonts w:cs="RWE Sans"/>
          <w:color w:val="auto"/>
          <w:szCs w:val="20"/>
        </w:rPr>
        <w:t>Osburg</w:t>
      </w:r>
      <w:proofErr w:type="spellEnd"/>
      <w:r>
        <w:rPr>
          <w:rFonts w:cs="RWE Sans"/>
          <w:color w:val="auto"/>
          <w:szCs w:val="20"/>
        </w:rPr>
        <w:t xml:space="preserve">, CEO von </w:t>
      </w:r>
      <w:proofErr w:type="spellStart"/>
      <w:r>
        <w:rPr>
          <w:rFonts w:cs="RWE Sans"/>
          <w:color w:val="auto"/>
          <w:szCs w:val="20"/>
        </w:rPr>
        <w:t>thyssenkrupp</w:t>
      </w:r>
      <w:proofErr w:type="spellEnd"/>
      <w:r>
        <w:rPr>
          <w:rFonts w:cs="RWE Sans"/>
          <w:color w:val="auto"/>
          <w:szCs w:val="20"/>
        </w:rPr>
        <w:t xml:space="preserve"> Steel: „</w:t>
      </w:r>
      <w:r w:rsidR="008B5132">
        <w:rPr>
          <w:rFonts w:cs="RWE Sans"/>
          <w:color w:val="auto"/>
          <w:szCs w:val="20"/>
        </w:rPr>
        <w:t xml:space="preserve">Die Studie </w:t>
      </w:r>
      <w:r w:rsidR="00CF4B26">
        <w:rPr>
          <w:rFonts w:cs="RWE Sans"/>
          <w:color w:val="auto"/>
          <w:szCs w:val="20"/>
        </w:rPr>
        <w:t>bestätigt einen zentralen Baustein unseres Transformationspfades</w:t>
      </w:r>
      <w:r w:rsidR="008B5132">
        <w:rPr>
          <w:rFonts w:cs="RWE Sans"/>
          <w:color w:val="auto"/>
          <w:szCs w:val="20"/>
        </w:rPr>
        <w:t>. Die Nachfrage nach grünem Stahl ist schon heute da</w:t>
      </w:r>
      <w:r w:rsidR="00D54DC8">
        <w:rPr>
          <w:rFonts w:cs="RWE Sans"/>
          <w:color w:val="auto"/>
          <w:szCs w:val="20"/>
        </w:rPr>
        <w:t xml:space="preserve"> und w</w:t>
      </w:r>
      <w:r w:rsidR="008B5132" w:rsidRPr="00D54DC8">
        <w:rPr>
          <w:rFonts w:cs="RWE Sans"/>
          <w:color w:val="auto"/>
          <w:szCs w:val="20"/>
        </w:rPr>
        <w:t>ir haben ein technisch i</w:t>
      </w:r>
      <w:r w:rsidR="00D54DC8" w:rsidRPr="00D54DC8">
        <w:rPr>
          <w:rFonts w:cs="RWE Sans"/>
          <w:color w:val="auto"/>
          <w:szCs w:val="20"/>
        </w:rPr>
        <w:t>nnovatives und fähiges Konzept, sie zu bedienen. Die Bestätigung dafür haben wir jetzt auch durch unabhängige Dritte.</w:t>
      </w:r>
      <w:r w:rsidR="00F76FAD">
        <w:rPr>
          <w:rFonts w:cs="RWE Sans"/>
          <w:color w:val="auto"/>
          <w:szCs w:val="20"/>
        </w:rPr>
        <w:t xml:space="preserve"> </w:t>
      </w:r>
      <w:r w:rsidR="000C0580">
        <w:rPr>
          <w:rFonts w:cs="RWE Sans"/>
          <w:color w:val="auto"/>
          <w:szCs w:val="20"/>
        </w:rPr>
        <w:t>Und vor allem können wir unseren Kunden auf dieser Basis unser gesamte</w:t>
      </w:r>
      <w:r w:rsidR="00E3614E">
        <w:rPr>
          <w:rFonts w:cs="RWE Sans"/>
          <w:color w:val="auto"/>
          <w:szCs w:val="20"/>
        </w:rPr>
        <w:t>s</w:t>
      </w:r>
      <w:r w:rsidR="000C0580">
        <w:rPr>
          <w:rFonts w:cs="RWE Sans"/>
          <w:color w:val="auto"/>
          <w:szCs w:val="20"/>
        </w:rPr>
        <w:t xml:space="preserve"> Produktspektrum ohne Abstriche in der Qualität „in Grün“ anbieten. </w:t>
      </w:r>
      <w:r w:rsidR="00D54DC8" w:rsidRPr="00D54DC8">
        <w:rPr>
          <w:rFonts w:cs="RWE Sans"/>
          <w:color w:val="auto"/>
          <w:szCs w:val="20"/>
        </w:rPr>
        <w:t xml:space="preserve">Es muss nun darum gehen, bestehende Unsicherheiten bei den Rahmenbedingungen auszuräumen, gerade was Fördermittel und </w:t>
      </w:r>
      <w:proofErr w:type="spellStart"/>
      <w:r w:rsidR="00D54DC8" w:rsidRPr="00D54DC8">
        <w:rPr>
          <w:rFonts w:cs="RWE Sans"/>
          <w:color w:val="auto"/>
          <w:szCs w:val="20"/>
        </w:rPr>
        <w:t>Regulatorik</w:t>
      </w:r>
      <w:proofErr w:type="spellEnd"/>
      <w:r w:rsidR="00D54DC8" w:rsidRPr="00D54DC8">
        <w:rPr>
          <w:rFonts w:cs="RWE Sans"/>
          <w:color w:val="auto"/>
          <w:szCs w:val="20"/>
        </w:rPr>
        <w:t xml:space="preserve"> anbelangt. </w:t>
      </w:r>
      <w:r w:rsidR="000C0580">
        <w:rPr>
          <w:rFonts w:cs="RWE Sans"/>
          <w:color w:val="auto"/>
          <w:szCs w:val="20"/>
        </w:rPr>
        <w:t>W</w:t>
      </w:r>
      <w:r w:rsidR="00D54DC8" w:rsidRPr="00D54DC8">
        <w:rPr>
          <w:rFonts w:cs="RWE Sans"/>
          <w:color w:val="auto"/>
          <w:szCs w:val="20"/>
        </w:rPr>
        <w:t xml:space="preserve">ir brauchen </w:t>
      </w:r>
      <w:r w:rsidR="000C0580">
        <w:rPr>
          <w:rFonts w:cs="RWE Sans"/>
          <w:color w:val="auto"/>
          <w:szCs w:val="20"/>
        </w:rPr>
        <w:t xml:space="preserve">zunächst die notwendige </w:t>
      </w:r>
      <w:r w:rsidR="00340ABE">
        <w:rPr>
          <w:rFonts w:cs="RWE Sans"/>
          <w:color w:val="auto"/>
          <w:szCs w:val="20"/>
        </w:rPr>
        <w:t>Planungss</w:t>
      </w:r>
      <w:r w:rsidR="00D54DC8" w:rsidRPr="00D54DC8">
        <w:rPr>
          <w:rFonts w:cs="RWE Sans"/>
          <w:color w:val="auto"/>
          <w:szCs w:val="20"/>
        </w:rPr>
        <w:t xml:space="preserve">icherheit, um </w:t>
      </w:r>
      <w:r w:rsidR="000C0580">
        <w:rPr>
          <w:rFonts w:cs="RWE Sans"/>
          <w:color w:val="auto"/>
          <w:szCs w:val="20"/>
        </w:rPr>
        <w:t>ein robustes wettbewerbsfähiges Geschäftsmodell für grünen S</w:t>
      </w:r>
      <w:r w:rsidR="00340ABE">
        <w:rPr>
          <w:rFonts w:cs="RWE Sans"/>
          <w:color w:val="auto"/>
          <w:szCs w:val="20"/>
        </w:rPr>
        <w:t>t</w:t>
      </w:r>
      <w:r w:rsidR="000C0580">
        <w:rPr>
          <w:rFonts w:cs="RWE Sans"/>
          <w:color w:val="auto"/>
          <w:szCs w:val="20"/>
        </w:rPr>
        <w:t xml:space="preserve">ahl zu etablieren. Wir sind entschlossen, </w:t>
      </w:r>
      <w:r w:rsidR="00D54DC8" w:rsidRPr="00D54DC8">
        <w:rPr>
          <w:rFonts w:cs="RWE Sans"/>
          <w:color w:val="auto"/>
          <w:szCs w:val="20"/>
        </w:rPr>
        <w:t>d</w:t>
      </w:r>
      <w:r w:rsidR="000C0580">
        <w:rPr>
          <w:rFonts w:cs="RWE Sans"/>
          <w:color w:val="auto"/>
          <w:szCs w:val="20"/>
        </w:rPr>
        <w:t>iesen</w:t>
      </w:r>
      <w:r w:rsidR="00D54DC8" w:rsidRPr="00D54DC8">
        <w:rPr>
          <w:rFonts w:cs="RWE Sans"/>
          <w:color w:val="auto"/>
          <w:szCs w:val="20"/>
        </w:rPr>
        <w:t xml:space="preserve"> Markt </w:t>
      </w:r>
      <w:r w:rsidR="000C0580">
        <w:rPr>
          <w:rFonts w:cs="RWE Sans"/>
          <w:color w:val="auto"/>
          <w:szCs w:val="20"/>
        </w:rPr>
        <w:t xml:space="preserve">mit </w:t>
      </w:r>
      <w:r w:rsidR="00D54DC8" w:rsidRPr="00D54DC8">
        <w:rPr>
          <w:rFonts w:cs="RWE Sans"/>
          <w:color w:val="auto"/>
          <w:szCs w:val="20"/>
        </w:rPr>
        <w:t xml:space="preserve">zu prägen und den Beweis anzutreten, dass klimaneutrale Industrie funktionieren kann.“ </w:t>
      </w:r>
    </w:p>
    <w:p w14:paraId="1B122AF3" w14:textId="1AF62F25" w:rsidR="00D54DC8" w:rsidRDefault="00D54DC8" w:rsidP="00D54DC8">
      <w:pPr>
        <w:spacing w:before="25" w:line="276" w:lineRule="auto"/>
        <w:jc w:val="both"/>
        <w:rPr>
          <w:rFonts w:cs="RWE Sans"/>
          <w:color w:val="auto"/>
          <w:szCs w:val="20"/>
        </w:rPr>
      </w:pPr>
    </w:p>
    <w:p w14:paraId="717B60E6" w14:textId="79306E37" w:rsidR="00D54DC8" w:rsidRPr="00D54DC8" w:rsidRDefault="00D54DC8" w:rsidP="00D54DC8">
      <w:pPr>
        <w:spacing w:before="25" w:line="276" w:lineRule="auto"/>
        <w:jc w:val="both"/>
        <w:rPr>
          <w:rFonts w:cs="RWE Sans"/>
          <w:b/>
          <w:color w:val="auto"/>
          <w:szCs w:val="20"/>
        </w:rPr>
      </w:pPr>
      <w:r w:rsidRPr="00D54DC8">
        <w:rPr>
          <w:rFonts w:cs="RWE Sans"/>
          <w:b/>
          <w:color w:val="auto"/>
          <w:szCs w:val="20"/>
        </w:rPr>
        <w:t xml:space="preserve">Weitere Studie durch Wirtschaftsprüfer bestätigt Belastbarkeit und Umsetzbarkeit des Gesamtkonzepts von </w:t>
      </w:r>
      <w:proofErr w:type="spellStart"/>
      <w:r w:rsidRPr="00D54DC8">
        <w:rPr>
          <w:rFonts w:cs="RWE Sans"/>
          <w:b/>
          <w:color w:val="auto"/>
          <w:szCs w:val="20"/>
        </w:rPr>
        <w:t>thyssenkrupp</w:t>
      </w:r>
      <w:proofErr w:type="spellEnd"/>
      <w:r w:rsidRPr="00D54DC8">
        <w:rPr>
          <w:rFonts w:cs="RWE Sans"/>
          <w:b/>
          <w:color w:val="auto"/>
          <w:szCs w:val="20"/>
        </w:rPr>
        <w:t xml:space="preserve"> Steel</w:t>
      </w:r>
    </w:p>
    <w:p w14:paraId="52011B3B" w14:textId="4A7D71D0" w:rsidR="00D54DC8" w:rsidRDefault="00D54DC8" w:rsidP="00D54DC8">
      <w:pPr>
        <w:spacing w:before="25" w:line="276" w:lineRule="auto"/>
        <w:jc w:val="both"/>
        <w:rPr>
          <w:rFonts w:cs="RWE Sans"/>
          <w:color w:val="auto"/>
          <w:szCs w:val="20"/>
        </w:rPr>
      </w:pPr>
    </w:p>
    <w:p w14:paraId="67B2FAE8" w14:textId="389AD8A5" w:rsidR="00D54DC8" w:rsidRDefault="00D54DC8" w:rsidP="00D54DC8">
      <w:pPr>
        <w:spacing w:before="25" w:line="276" w:lineRule="auto"/>
        <w:jc w:val="both"/>
        <w:rPr>
          <w:rFonts w:cs="RWE Sans"/>
          <w:color w:val="auto"/>
          <w:szCs w:val="20"/>
        </w:rPr>
      </w:pPr>
      <w:r>
        <w:rPr>
          <w:rFonts w:cs="RWE Sans"/>
          <w:color w:val="auto"/>
          <w:szCs w:val="20"/>
        </w:rPr>
        <w:t xml:space="preserve">Neben </w:t>
      </w:r>
      <w:r w:rsidR="00EA0F83">
        <w:rPr>
          <w:rFonts w:cs="RWE Sans"/>
          <w:color w:val="auto"/>
          <w:szCs w:val="20"/>
        </w:rPr>
        <w:t xml:space="preserve">dem Team von </w:t>
      </w:r>
      <w:r w:rsidR="005451D0">
        <w:rPr>
          <w:rFonts w:cs="RWE Sans"/>
          <w:color w:val="auto"/>
          <w:szCs w:val="20"/>
        </w:rPr>
        <w:t>Prof. Bernd</w:t>
      </w:r>
      <w:r w:rsidR="00EA0F83">
        <w:rPr>
          <w:rFonts w:cs="RWE Sans"/>
          <w:color w:val="auto"/>
          <w:szCs w:val="20"/>
        </w:rPr>
        <w:t xml:space="preserve"> Friedrich</w:t>
      </w:r>
      <w:r>
        <w:rPr>
          <w:rFonts w:cs="RWE Sans"/>
          <w:color w:val="auto"/>
          <w:szCs w:val="20"/>
        </w:rPr>
        <w:t xml:space="preserve"> hat eine namhafte Wirtschaftsprüfungsgesellschaft im Auftrag des Unternehmens den Markt für grünen Stahl analysiert und die Eignung des Transformationspfads von </w:t>
      </w:r>
      <w:proofErr w:type="spellStart"/>
      <w:r>
        <w:rPr>
          <w:rFonts w:cs="RWE Sans"/>
          <w:color w:val="auto"/>
          <w:szCs w:val="20"/>
        </w:rPr>
        <w:t>thyssenkrupp</w:t>
      </w:r>
      <w:proofErr w:type="spellEnd"/>
      <w:r>
        <w:rPr>
          <w:rFonts w:cs="RWE Sans"/>
          <w:color w:val="auto"/>
          <w:szCs w:val="20"/>
        </w:rPr>
        <w:t xml:space="preserve"> Steel bestätigt, die Klimaziele des Unternehmens zu erreichen. </w:t>
      </w:r>
      <w:r w:rsidRPr="00D54DC8">
        <w:rPr>
          <w:rFonts w:cs="RWE Sans"/>
          <w:color w:val="auto"/>
          <w:szCs w:val="20"/>
        </w:rPr>
        <w:t xml:space="preserve">Die Analyse </w:t>
      </w:r>
      <w:r w:rsidR="00CF4B26">
        <w:rPr>
          <w:rFonts w:cs="RWE Sans"/>
          <w:color w:val="auto"/>
          <w:szCs w:val="20"/>
        </w:rPr>
        <w:t>geht davon aus</w:t>
      </w:r>
      <w:r w:rsidRPr="00D54DC8">
        <w:rPr>
          <w:rFonts w:cs="RWE Sans"/>
          <w:color w:val="auto"/>
          <w:szCs w:val="20"/>
        </w:rPr>
        <w:t xml:space="preserve">, dass 2030 in Europa </w:t>
      </w:r>
      <w:r w:rsidR="00CF4B26">
        <w:rPr>
          <w:rFonts w:cs="RWE Sans"/>
          <w:color w:val="auto"/>
          <w:szCs w:val="20"/>
        </w:rPr>
        <w:t xml:space="preserve">ein </w:t>
      </w:r>
      <w:r w:rsidRPr="00D54DC8">
        <w:rPr>
          <w:rFonts w:cs="RWE Sans"/>
          <w:color w:val="auto"/>
          <w:szCs w:val="20"/>
        </w:rPr>
        <w:t>signifikante</w:t>
      </w:r>
      <w:r w:rsidR="00CF4B26">
        <w:rPr>
          <w:rFonts w:cs="RWE Sans"/>
          <w:color w:val="auto"/>
          <w:szCs w:val="20"/>
        </w:rPr>
        <w:t>r</w:t>
      </w:r>
      <w:r w:rsidRPr="00D54DC8">
        <w:rPr>
          <w:rFonts w:cs="RWE Sans"/>
          <w:color w:val="auto"/>
          <w:szCs w:val="20"/>
        </w:rPr>
        <w:t xml:space="preserve"> Markt für grünen Stahl</w:t>
      </w:r>
      <w:r w:rsidR="00CF4B26">
        <w:rPr>
          <w:rFonts w:cs="RWE Sans"/>
          <w:color w:val="auto"/>
          <w:szCs w:val="20"/>
        </w:rPr>
        <w:t xml:space="preserve"> bestehen wird</w:t>
      </w:r>
      <w:r w:rsidRPr="00D54DC8">
        <w:rPr>
          <w:rFonts w:cs="RWE Sans"/>
          <w:color w:val="auto"/>
          <w:szCs w:val="20"/>
        </w:rPr>
        <w:t xml:space="preserve">. Die Ergebnisse der Wirtschaftsprüfer bestätigen zudem, dass durch den Aufbau von zwei DR-Anlagen mit Schmelzaggregaten das mittelfristige Klimaziel des Unternehmens erreichbar und realistisch ist: Bis 2030 kann </w:t>
      </w:r>
      <w:proofErr w:type="spellStart"/>
      <w:r w:rsidR="00056ACB">
        <w:rPr>
          <w:rFonts w:cs="RWE Sans"/>
          <w:color w:val="auto"/>
          <w:szCs w:val="20"/>
        </w:rPr>
        <w:t>thyssenkrupp</w:t>
      </w:r>
      <w:proofErr w:type="spellEnd"/>
      <w:r w:rsidR="00056ACB">
        <w:rPr>
          <w:rFonts w:cs="RWE Sans"/>
          <w:color w:val="auto"/>
          <w:szCs w:val="20"/>
        </w:rPr>
        <w:t xml:space="preserve"> Steel</w:t>
      </w:r>
      <w:r w:rsidRPr="00D54DC8">
        <w:rPr>
          <w:rFonts w:cs="RWE Sans"/>
          <w:color w:val="auto"/>
          <w:szCs w:val="20"/>
        </w:rPr>
        <w:t xml:space="preserve"> mit der </w:t>
      </w:r>
      <w:r w:rsidRPr="00D54DC8">
        <w:rPr>
          <w:rFonts w:cs="RWE Sans"/>
          <w:color w:val="auto"/>
          <w:szCs w:val="20"/>
        </w:rPr>
        <w:lastRenderedPageBreak/>
        <w:t>angepassten Anlagenkonfiguration die CO</w:t>
      </w:r>
      <w:r w:rsidRPr="00AE05AC">
        <w:rPr>
          <w:rFonts w:cs="RWE Sans"/>
          <w:color w:val="auto"/>
          <w:szCs w:val="20"/>
          <w:vertAlign w:val="subscript"/>
        </w:rPr>
        <w:t>2</w:t>
      </w:r>
      <w:r w:rsidRPr="00D54DC8">
        <w:rPr>
          <w:rFonts w:cs="RWE Sans"/>
          <w:color w:val="auto"/>
          <w:szCs w:val="20"/>
        </w:rPr>
        <w:t xml:space="preserve">-Emissionen des Unternehmens um 30 Prozent reduzieren. </w:t>
      </w:r>
    </w:p>
    <w:p w14:paraId="1EC4B8CC" w14:textId="4D3AB9C5" w:rsidR="00BD7AA9" w:rsidRDefault="00BD7AA9" w:rsidP="00D54DC8">
      <w:pPr>
        <w:spacing w:before="25" w:line="276" w:lineRule="auto"/>
        <w:jc w:val="both"/>
        <w:rPr>
          <w:rFonts w:cs="RWE Sans"/>
          <w:color w:val="auto"/>
          <w:szCs w:val="20"/>
        </w:rPr>
      </w:pPr>
    </w:p>
    <w:p w14:paraId="404E7C3C" w14:textId="3EC375EE" w:rsidR="004D3C0F" w:rsidRDefault="004D3C0F" w:rsidP="00DC29B8">
      <w:pPr>
        <w:rPr>
          <w:rFonts w:cs="RWE Sans"/>
          <w:color w:val="auto"/>
          <w:szCs w:val="20"/>
        </w:rPr>
      </w:pPr>
    </w:p>
    <w:p w14:paraId="03B95F5B" w14:textId="77777777" w:rsidR="006A2F38" w:rsidRDefault="00EE4A53" w:rsidP="00566CDA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  <w:lang w:val="fr-FR"/>
        </w:rPr>
      </w:pPr>
      <w:r w:rsidRPr="00217D2E">
        <w:rPr>
          <w:rFonts w:asciiTheme="minorHAnsi" w:hAnsiTheme="minorHAnsi"/>
          <w:b/>
          <w:sz w:val="20"/>
          <w:szCs w:val="20"/>
          <w:lang w:val="fr-FR"/>
        </w:rPr>
        <w:t>Ansprechpartner</w:t>
      </w:r>
      <w:r w:rsidRPr="004A2660">
        <w:rPr>
          <w:rFonts w:asciiTheme="minorHAnsi" w:hAnsiTheme="minorHAnsi"/>
          <w:sz w:val="20"/>
          <w:szCs w:val="20"/>
          <w:lang w:val="fr-FR"/>
        </w:rPr>
        <w:t>:</w:t>
      </w:r>
      <w:r w:rsidR="000261E6" w:rsidRPr="004A2660">
        <w:rPr>
          <w:rFonts w:asciiTheme="minorHAnsi" w:hAnsiTheme="minorHAnsi"/>
          <w:sz w:val="20"/>
          <w:szCs w:val="20"/>
          <w:lang w:val="fr-FR"/>
        </w:rPr>
        <w:tab/>
      </w:r>
    </w:p>
    <w:p w14:paraId="25A1B42C" w14:textId="77777777" w:rsidR="0047017D" w:rsidRPr="00EE4A53" w:rsidRDefault="0047017D" w:rsidP="0047017D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14:paraId="4789B0E2" w14:textId="2C94DCAD" w:rsidR="0047017D" w:rsidRDefault="005B7858" w:rsidP="0047017D">
      <w:pPr>
        <w:spacing w:line="288" w:lineRule="auto"/>
        <w:rPr>
          <w:szCs w:val="20"/>
        </w:rPr>
      </w:pPr>
      <w:r>
        <w:rPr>
          <w:szCs w:val="20"/>
        </w:rPr>
        <w:t>Media Relations</w:t>
      </w:r>
    </w:p>
    <w:p w14:paraId="0853B116" w14:textId="77777777" w:rsidR="0047017D" w:rsidRPr="00EE4A53" w:rsidRDefault="0047017D" w:rsidP="0047017D">
      <w:pPr>
        <w:spacing w:line="288" w:lineRule="auto"/>
        <w:rPr>
          <w:szCs w:val="20"/>
        </w:rPr>
      </w:pPr>
      <w:r>
        <w:rPr>
          <w:szCs w:val="20"/>
        </w:rPr>
        <w:t>Nils Pfennig</w:t>
      </w:r>
    </w:p>
    <w:p w14:paraId="0DBD4A73" w14:textId="77777777" w:rsidR="0047017D" w:rsidRPr="00EE4A53" w:rsidRDefault="0047017D" w:rsidP="0047017D">
      <w:pPr>
        <w:spacing w:line="288" w:lineRule="auto"/>
        <w:rPr>
          <w:szCs w:val="20"/>
        </w:rPr>
      </w:pPr>
      <w:r w:rsidRPr="00EE4A53">
        <w:rPr>
          <w:szCs w:val="20"/>
        </w:rPr>
        <w:t>T: +49 203 52</w:t>
      </w:r>
      <w:r w:rsidRPr="00EE4A53">
        <w:rPr>
          <w:rFonts w:ascii="Arial" w:hAnsi="Arial" w:cs="Arial"/>
          <w:szCs w:val="20"/>
        </w:rPr>
        <w:t> </w:t>
      </w:r>
      <w:r w:rsidRPr="00EE4A53">
        <w:rPr>
          <w:szCs w:val="20"/>
        </w:rPr>
        <w:t>-</w:t>
      </w:r>
      <w:r w:rsidRPr="00EE4A53">
        <w:rPr>
          <w:rFonts w:ascii="Arial" w:hAnsi="Arial" w:cs="Arial"/>
          <w:szCs w:val="20"/>
        </w:rPr>
        <w:t> </w:t>
      </w:r>
      <w:r>
        <w:rPr>
          <w:szCs w:val="20"/>
        </w:rPr>
        <w:t>28216</w:t>
      </w:r>
    </w:p>
    <w:p w14:paraId="31DDCCC2" w14:textId="77777777" w:rsidR="0047017D" w:rsidRDefault="00BD38A3" w:rsidP="0047017D">
      <w:pPr>
        <w:spacing w:line="288" w:lineRule="auto"/>
        <w:rPr>
          <w:szCs w:val="20"/>
        </w:rPr>
      </w:pPr>
      <w:hyperlink r:id="rId11" w:history="1">
        <w:r w:rsidR="0047017D" w:rsidRPr="00570CF8">
          <w:rPr>
            <w:rStyle w:val="Hyperlink"/>
            <w:szCs w:val="20"/>
          </w:rPr>
          <w:t>nils.pfennig@thyssenkrupp.com</w:t>
        </w:r>
      </w:hyperlink>
    </w:p>
    <w:p w14:paraId="2505040C" w14:textId="77777777" w:rsidR="0047017D" w:rsidRPr="00AC7BA6" w:rsidRDefault="00BD38A3" w:rsidP="0047017D">
      <w:pPr>
        <w:spacing w:line="288" w:lineRule="auto"/>
        <w:rPr>
          <w:color w:val="0563C1" w:themeColor="hyperlink"/>
          <w:u w:val="single"/>
        </w:rPr>
      </w:pPr>
      <w:hyperlink r:id="rId12" w:history="1">
        <w:r w:rsidR="0047017D" w:rsidRPr="00CE255A">
          <w:rPr>
            <w:rStyle w:val="Hyperlink"/>
          </w:rPr>
          <w:t>www.thyssenkrupp-steel.com</w:t>
        </w:r>
      </w:hyperlink>
    </w:p>
    <w:p w14:paraId="1A70FCDD" w14:textId="6CF6B033" w:rsidR="00217D2E" w:rsidRPr="006241F6" w:rsidRDefault="00217D2E">
      <w:pPr>
        <w:spacing w:line="288" w:lineRule="auto"/>
        <w:jc w:val="both"/>
        <w:rPr>
          <w:color w:val="auto"/>
          <w:szCs w:val="20"/>
          <w:lang w:val="fr-FR"/>
        </w:rPr>
      </w:pPr>
      <w:bookmarkStart w:id="0" w:name="_GoBack"/>
      <w:bookmarkEnd w:id="0"/>
    </w:p>
    <w:sectPr w:rsidR="00217D2E" w:rsidRPr="006241F6" w:rsidSect="003B516D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41982" w14:textId="77777777" w:rsidR="00BD38A3" w:rsidRDefault="00BD38A3" w:rsidP="005B5ABA">
      <w:pPr>
        <w:spacing w:line="240" w:lineRule="auto"/>
      </w:pPr>
      <w:r>
        <w:separator/>
      </w:r>
    </w:p>
  </w:endnote>
  <w:endnote w:type="continuationSeparator" w:id="0">
    <w:p w14:paraId="61D8F68D" w14:textId="77777777" w:rsidR="00BD38A3" w:rsidRDefault="00BD38A3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KTypeRegular">
    <w:altName w:val="Calibri"/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WE Sans">
    <w:altName w:val="Arial"/>
    <w:charset w:val="00"/>
    <w:family w:val="swiss"/>
    <w:pitch w:val="variable"/>
    <w:sig w:usb0="00000001" w:usb1="5000207B" w:usb2="00000008" w:usb3="00000000" w:csb0="00000093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Calibri"/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CB5C8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1D6F2586" wp14:editId="4BFF4D29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93229A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Europe AG, Kaiser-Wilhelm-Straße 100, 47166 Duisburg, Deutschland, T: +49 203 52 -25168, press-steel@thyssenkrupp.com, www.thyssenkrupp-steel.com</w:t>
                          </w:r>
                        </w:p>
                        <w:p w14:paraId="74A34024" w14:textId="77777777"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14:paraId="35E088E2" w14:textId="77777777" w:rsidR="008C1802" w:rsidRDefault="008C1802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Bernhard </w:t>
                          </w:r>
                          <w:proofErr w:type="spellStart"/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Osburg</w:t>
                          </w:r>
                          <w:proofErr w:type="spellEnd"/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, Sprecher des Vorstands/Chairman</w:t>
                          </w:r>
                          <w:r w:rsidR="00335CE9">
                            <w:t xml:space="preserve">; Carsten Evers, Markus </w:t>
                          </w:r>
                          <w:proofErr w:type="spellStart"/>
                          <w:r w:rsidR="00335CE9">
                            <w:t>Grolms</w:t>
                          </w:r>
                          <w:proofErr w:type="spellEnd"/>
                          <w:r w:rsidR="00335CE9">
                            <w:t xml:space="preserve">, Dr.-Ing. Arnd </w:t>
                          </w:r>
                          <w:proofErr w:type="spellStart"/>
                          <w:r w:rsidR="00335CE9">
                            <w:t>Köfler</w:t>
                          </w:r>
                          <w:proofErr w:type="spellEnd"/>
                        </w:p>
                        <w:p w14:paraId="01F01DD9" w14:textId="77777777" w:rsidR="005A1A95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1D6F2586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3193229A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74A34024" w14:textId="77777777"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</w:p>
                  <w:p w14:paraId="35E088E2" w14:textId="77777777" w:rsidR="008C1802" w:rsidRDefault="008C1802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>Vorstand/Executive Board: Bernhard Osburg, Sprecher des Vorstands/Chairman</w:t>
                    </w:r>
                    <w:r w:rsidR="00335CE9">
                      <w:t>; Carsten Evers, Markus Grolms, Dr.-Ing. Arnd Köfler</w:t>
                    </w:r>
                  </w:p>
                  <w:p w14:paraId="01F01DD9" w14:textId="77777777" w:rsidR="005A1A95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0FFDC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23603F86" wp14:editId="3E71AFE0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0DF92A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3C1C74A2" w14:textId="77777777"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14:paraId="2AB3436B" w14:textId="77777777" w:rsidR="002108F1" w:rsidRPr="00017C1F" w:rsidRDefault="008C1802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</w:t>
                          </w:r>
                          <w:r w:rsidR="00335CE9"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Bernhard </w:t>
                          </w:r>
                          <w:proofErr w:type="spellStart"/>
                          <w:r w:rsidR="00335CE9" w:rsidRPr="008C1802">
                            <w:rPr>
                              <w:rFonts w:asciiTheme="majorHAnsi" w:hAnsiTheme="majorHAnsi"/>
                              <w:szCs w:val="14"/>
                            </w:rPr>
                            <w:t>Osburg</w:t>
                          </w:r>
                          <w:proofErr w:type="spellEnd"/>
                          <w:r w:rsidR="00335CE9" w:rsidRPr="008C1802">
                            <w:rPr>
                              <w:rFonts w:asciiTheme="majorHAnsi" w:hAnsiTheme="majorHAnsi"/>
                              <w:szCs w:val="14"/>
                            </w:rPr>
                            <w:t>, Sprecher des Vorstands/Chairman</w:t>
                          </w:r>
                          <w:r w:rsidR="00335CE9">
                            <w:t xml:space="preserve">; Carsten Evers, Markus </w:t>
                          </w:r>
                          <w:proofErr w:type="spellStart"/>
                          <w:r w:rsidR="00335CE9">
                            <w:t>Grolms</w:t>
                          </w:r>
                          <w:proofErr w:type="spellEnd"/>
                          <w:r w:rsidR="00335CE9">
                            <w:t xml:space="preserve">, Dr.-Ing. Arnd </w:t>
                          </w:r>
                          <w:proofErr w:type="spellStart"/>
                          <w:r w:rsidR="00335CE9">
                            <w:t>Köfler</w:t>
                          </w:r>
                          <w:proofErr w:type="spellEnd"/>
                        </w:p>
                        <w:p w14:paraId="3A2E2E2C" w14:textId="77777777"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23603F86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1D0DF92A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3C1C74A2" w14:textId="77777777"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</w:p>
                  <w:p w14:paraId="2AB3436B" w14:textId="77777777" w:rsidR="002108F1" w:rsidRPr="00017C1F" w:rsidRDefault="008C1802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</w:t>
                    </w:r>
                    <w:r w:rsidR="00335CE9" w:rsidRPr="008C1802">
                      <w:rPr>
                        <w:rFonts w:asciiTheme="majorHAnsi" w:hAnsiTheme="majorHAnsi"/>
                        <w:szCs w:val="14"/>
                      </w:rPr>
                      <w:t>Bernhard Osburg, Sprecher des Vorstands/Chairman</w:t>
                    </w:r>
                    <w:r w:rsidR="00335CE9">
                      <w:t>; Carsten Evers, Markus Grolms, Dr.-Ing. Arnd Köfler</w:t>
                    </w:r>
                  </w:p>
                  <w:p w14:paraId="3A2E2E2C" w14:textId="77777777"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50035" w14:textId="77777777" w:rsidR="00BD38A3" w:rsidRDefault="00BD38A3" w:rsidP="005B5ABA">
      <w:pPr>
        <w:spacing w:line="240" w:lineRule="auto"/>
      </w:pPr>
      <w:r>
        <w:separator/>
      </w:r>
    </w:p>
  </w:footnote>
  <w:footnote w:type="continuationSeparator" w:id="0">
    <w:p w14:paraId="6CB0C7DB" w14:textId="77777777" w:rsidR="00BD38A3" w:rsidRDefault="00BD38A3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8B00A" w14:textId="77777777" w:rsidR="005B5ABA" w:rsidRDefault="00CA4CEB" w:rsidP="00217D2E">
    <w:pPr>
      <w:pStyle w:val="Kopfzeile"/>
      <w:tabs>
        <w:tab w:val="clear" w:pos="4536"/>
        <w:tab w:val="clear" w:pos="9072"/>
        <w:tab w:val="left" w:pos="6566"/>
      </w:tabs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59767DDF" wp14:editId="31C7AF9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4A772E4" wp14:editId="36EF8286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75070F" w14:textId="624EB321" w:rsidR="00E67FF9" w:rsidRPr="001E7E0A" w:rsidRDefault="0023125E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9C6FFE">
                            <w:rPr>
                              <w:noProof/>
                            </w:rPr>
                            <w:t>17.03.2021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69C8664" w14:textId="28CDC9CE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C6FFE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9C6FFE">
                            <w:rPr>
                              <w:noProof/>
                            </w:rPr>
                            <w:t>3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A772E4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2A75070F" w14:textId="624EB321" w:rsidR="00E67FF9" w:rsidRPr="001E7E0A" w:rsidRDefault="0023125E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9C6FFE">
                      <w:rPr>
                        <w:noProof/>
                      </w:rPr>
                      <w:t>17.03.2021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669C8664" w14:textId="28CDC9CE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C6FFE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9C6FFE">
                      <w:rPr>
                        <w:noProof/>
                      </w:rPr>
                      <w:t>3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217D2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D177F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1C4002AD" wp14:editId="5EB3661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85pt;height:5.85pt" o:bullet="t">
        <v:imagedata r:id="rId1" o:title="Bullet_blau_RGB_klein"/>
      </v:shape>
    </w:pict>
  </w:numPicBullet>
  <w:numPicBullet w:numPicBulletId="1">
    <w:pict>
      <v:shape id="_x0000_i1031" type="#_x0000_t75" style="width:5.85pt;height:5.85pt" o:bullet="t">
        <v:imagedata r:id="rId2" o:title="Bullet_blau_RGB_mittelklein_02"/>
      </v:shape>
    </w:pict>
  </w:numPicBullet>
  <w:abstractNum w:abstractNumId="0" w15:restartNumberingAfterBreak="0">
    <w:nsid w:val="03184F44"/>
    <w:multiLevelType w:val="hybridMultilevel"/>
    <w:tmpl w:val="4D04F4F0"/>
    <w:lvl w:ilvl="0" w:tplc="57887C6E">
      <w:numFmt w:val="bullet"/>
      <w:lvlText w:val="•"/>
      <w:lvlJc w:val="left"/>
      <w:pPr>
        <w:ind w:left="2281" w:hanging="203"/>
      </w:pPr>
      <w:rPr>
        <w:rFonts w:ascii="Arial" w:eastAsia="Arial" w:hAnsi="Arial" w:cs="Arial" w:hint="default"/>
        <w:b/>
        <w:bCs/>
        <w:color w:val="1D4477"/>
        <w:w w:val="110"/>
        <w:sz w:val="22"/>
        <w:szCs w:val="22"/>
        <w:lang w:val="de-DE" w:eastAsia="de-DE" w:bidi="de-DE"/>
      </w:rPr>
    </w:lvl>
    <w:lvl w:ilvl="1" w:tplc="E80CD498">
      <w:numFmt w:val="bullet"/>
      <w:lvlText w:val="•"/>
      <w:lvlJc w:val="left"/>
      <w:pPr>
        <w:ind w:left="3274" w:hanging="203"/>
      </w:pPr>
      <w:rPr>
        <w:rFonts w:hint="default"/>
        <w:lang w:val="de-DE" w:eastAsia="de-DE" w:bidi="de-DE"/>
      </w:rPr>
    </w:lvl>
    <w:lvl w:ilvl="2" w:tplc="5822737C">
      <w:numFmt w:val="bullet"/>
      <w:lvlText w:val="•"/>
      <w:lvlJc w:val="left"/>
      <w:pPr>
        <w:ind w:left="4261" w:hanging="203"/>
      </w:pPr>
      <w:rPr>
        <w:rFonts w:hint="default"/>
        <w:lang w:val="de-DE" w:eastAsia="de-DE" w:bidi="de-DE"/>
      </w:rPr>
    </w:lvl>
    <w:lvl w:ilvl="3" w:tplc="E5C09DA2">
      <w:numFmt w:val="bullet"/>
      <w:lvlText w:val="•"/>
      <w:lvlJc w:val="left"/>
      <w:pPr>
        <w:ind w:left="5247" w:hanging="203"/>
      </w:pPr>
      <w:rPr>
        <w:rFonts w:hint="default"/>
        <w:lang w:val="de-DE" w:eastAsia="de-DE" w:bidi="de-DE"/>
      </w:rPr>
    </w:lvl>
    <w:lvl w:ilvl="4" w:tplc="BBA40A20">
      <w:numFmt w:val="bullet"/>
      <w:lvlText w:val="•"/>
      <w:lvlJc w:val="left"/>
      <w:pPr>
        <w:ind w:left="6234" w:hanging="203"/>
      </w:pPr>
      <w:rPr>
        <w:rFonts w:hint="default"/>
        <w:lang w:val="de-DE" w:eastAsia="de-DE" w:bidi="de-DE"/>
      </w:rPr>
    </w:lvl>
    <w:lvl w:ilvl="5" w:tplc="EFBC9758">
      <w:numFmt w:val="bullet"/>
      <w:lvlText w:val="•"/>
      <w:lvlJc w:val="left"/>
      <w:pPr>
        <w:ind w:left="7220" w:hanging="203"/>
      </w:pPr>
      <w:rPr>
        <w:rFonts w:hint="default"/>
        <w:lang w:val="de-DE" w:eastAsia="de-DE" w:bidi="de-DE"/>
      </w:rPr>
    </w:lvl>
    <w:lvl w:ilvl="6" w:tplc="9D347278">
      <w:numFmt w:val="bullet"/>
      <w:lvlText w:val="•"/>
      <w:lvlJc w:val="left"/>
      <w:pPr>
        <w:ind w:left="8207" w:hanging="203"/>
      </w:pPr>
      <w:rPr>
        <w:rFonts w:hint="default"/>
        <w:lang w:val="de-DE" w:eastAsia="de-DE" w:bidi="de-DE"/>
      </w:rPr>
    </w:lvl>
    <w:lvl w:ilvl="7" w:tplc="033EDE70">
      <w:numFmt w:val="bullet"/>
      <w:lvlText w:val="•"/>
      <w:lvlJc w:val="left"/>
      <w:pPr>
        <w:ind w:left="9193" w:hanging="203"/>
      </w:pPr>
      <w:rPr>
        <w:rFonts w:hint="default"/>
        <w:lang w:val="de-DE" w:eastAsia="de-DE" w:bidi="de-DE"/>
      </w:rPr>
    </w:lvl>
    <w:lvl w:ilvl="8" w:tplc="FF26ED5E">
      <w:numFmt w:val="bullet"/>
      <w:lvlText w:val="•"/>
      <w:lvlJc w:val="left"/>
      <w:pPr>
        <w:ind w:left="10180" w:hanging="203"/>
      </w:pPr>
      <w:rPr>
        <w:rFonts w:hint="default"/>
        <w:lang w:val="de-DE" w:eastAsia="de-DE" w:bidi="de-DE"/>
      </w:rPr>
    </w:lvl>
  </w:abstractNum>
  <w:abstractNum w:abstractNumId="1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 w15:restartNumberingAfterBreak="0">
    <w:nsid w:val="196437C0"/>
    <w:multiLevelType w:val="hybridMultilevel"/>
    <w:tmpl w:val="08ACECC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5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6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10" w15:restartNumberingAfterBreak="0">
    <w:nsid w:val="3B3B18E5"/>
    <w:multiLevelType w:val="hybridMultilevel"/>
    <w:tmpl w:val="3A38C45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A0FBC"/>
    <w:multiLevelType w:val="hybridMultilevel"/>
    <w:tmpl w:val="D354D068"/>
    <w:lvl w:ilvl="0" w:tplc="A1282B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84573"/>
    <w:multiLevelType w:val="hybridMultilevel"/>
    <w:tmpl w:val="2B941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7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09370CF"/>
    <w:multiLevelType w:val="hybridMultilevel"/>
    <w:tmpl w:val="AB1847E6"/>
    <w:lvl w:ilvl="0" w:tplc="963E6E8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RWE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22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835FB"/>
    <w:multiLevelType w:val="hybridMultilevel"/>
    <w:tmpl w:val="4DCE4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8"/>
  </w:num>
  <w:num w:numId="5">
    <w:abstractNumId w:val="16"/>
  </w:num>
  <w:num w:numId="6">
    <w:abstractNumId w:val="8"/>
  </w:num>
  <w:num w:numId="7">
    <w:abstractNumId w:val="16"/>
  </w:num>
  <w:num w:numId="8">
    <w:abstractNumId w:val="17"/>
  </w:num>
  <w:num w:numId="9">
    <w:abstractNumId w:val="16"/>
  </w:num>
  <w:num w:numId="10">
    <w:abstractNumId w:val="16"/>
  </w:num>
  <w:num w:numId="11">
    <w:abstractNumId w:val="24"/>
  </w:num>
  <w:num w:numId="12">
    <w:abstractNumId w:val="24"/>
  </w:num>
  <w:num w:numId="13">
    <w:abstractNumId w:val="24"/>
  </w:num>
  <w:num w:numId="14">
    <w:abstractNumId w:val="2"/>
  </w:num>
  <w:num w:numId="15">
    <w:abstractNumId w:val="4"/>
  </w:num>
  <w:num w:numId="16">
    <w:abstractNumId w:val="5"/>
  </w:num>
  <w:num w:numId="17">
    <w:abstractNumId w:val="9"/>
  </w:num>
  <w:num w:numId="18">
    <w:abstractNumId w:val="21"/>
  </w:num>
  <w:num w:numId="19">
    <w:abstractNumId w:val="20"/>
  </w:num>
  <w:num w:numId="20">
    <w:abstractNumId w:val="14"/>
  </w:num>
  <w:num w:numId="21">
    <w:abstractNumId w:val="7"/>
  </w:num>
  <w:num w:numId="22">
    <w:abstractNumId w:val="1"/>
  </w:num>
  <w:num w:numId="23">
    <w:abstractNumId w:val="11"/>
  </w:num>
  <w:num w:numId="24">
    <w:abstractNumId w:val="6"/>
  </w:num>
  <w:num w:numId="25">
    <w:abstractNumId w:val="15"/>
  </w:num>
  <w:num w:numId="26">
    <w:abstractNumId w:val="19"/>
  </w:num>
  <w:num w:numId="27">
    <w:abstractNumId w:val="25"/>
  </w:num>
  <w:num w:numId="28">
    <w:abstractNumId w:val="0"/>
  </w:num>
  <w:num w:numId="29">
    <w:abstractNumId w:val="13"/>
  </w:num>
  <w:num w:numId="30">
    <w:abstractNumId w:val="10"/>
  </w:num>
  <w:num w:numId="31">
    <w:abstractNumId w:val="12"/>
  </w:num>
  <w:num w:numId="32">
    <w:abstractNumId w:val="18"/>
  </w:num>
  <w:num w:numId="33">
    <w:abstractNumId w:val="3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zNDUyNDW2NDcxNDRU0lEKTi0uzszPAykwrAUAlfHrcCwAAAA="/>
  </w:docVars>
  <w:rsids>
    <w:rsidRoot w:val="0075426E"/>
    <w:rsid w:val="00000224"/>
    <w:rsid w:val="00005333"/>
    <w:rsid w:val="00006CFC"/>
    <w:rsid w:val="00010392"/>
    <w:rsid w:val="000106B6"/>
    <w:rsid w:val="00012598"/>
    <w:rsid w:val="00013973"/>
    <w:rsid w:val="000143CF"/>
    <w:rsid w:val="00016437"/>
    <w:rsid w:val="000210CC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ACB"/>
    <w:rsid w:val="00056B18"/>
    <w:rsid w:val="0006281E"/>
    <w:rsid w:val="00065D3B"/>
    <w:rsid w:val="00066F83"/>
    <w:rsid w:val="000677D4"/>
    <w:rsid w:val="00067B08"/>
    <w:rsid w:val="000742D3"/>
    <w:rsid w:val="00085CC6"/>
    <w:rsid w:val="00095EFF"/>
    <w:rsid w:val="0009714D"/>
    <w:rsid w:val="00097807"/>
    <w:rsid w:val="000A3C08"/>
    <w:rsid w:val="000A40CF"/>
    <w:rsid w:val="000B07A1"/>
    <w:rsid w:val="000B1721"/>
    <w:rsid w:val="000B6A80"/>
    <w:rsid w:val="000B6B3F"/>
    <w:rsid w:val="000C0580"/>
    <w:rsid w:val="000C27CD"/>
    <w:rsid w:val="000D312E"/>
    <w:rsid w:val="000D4D6C"/>
    <w:rsid w:val="000D5867"/>
    <w:rsid w:val="000E199F"/>
    <w:rsid w:val="000E478B"/>
    <w:rsid w:val="000F0127"/>
    <w:rsid w:val="000F5F1D"/>
    <w:rsid w:val="000F62A0"/>
    <w:rsid w:val="00102C50"/>
    <w:rsid w:val="00130405"/>
    <w:rsid w:val="001306E1"/>
    <w:rsid w:val="0013130F"/>
    <w:rsid w:val="0013530C"/>
    <w:rsid w:val="00136325"/>
    <w:rsid w:val="001364F9"/>
    <w:rsid w:val="00137A1B"/>
    <w:rsid w:val="00142A34"/>
    <w:rsid w:val="0014474F"/>
    <w:rsid w:val="001451D3"/>
    <w:rsid w:val="00146600"/>
    <w:rsid w:val="00153BEC"/>
    <w:rsid w:val="001553C0"/>
    <w:rsid w:val="00162A87"/>
    <w:rsid w:val="00165354"/>
    <w:rsid w:val="00165F6D"/>
    <w:rsid w:val="00166977"/>
    <w:rsid w:val="00174160"/>
    <w:rsid w:val="0017592A"/>
    <w:rsid w:val="001769C1"/>
    <w:rsid w:val="00177C94"/>
    <w:rsid w:val="00182879"/>
    <w:rsid w:val="001847F0"/>
    <w:rsid w:val="00185574"/>
    <w:rsid w:val="001861FA"/>
    <w:rsid w:val="00186EFE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C6045"/>
    <w:rsid w:val="001C7EF7"/>
    <w:rsid w:val="001E125C"/>
    <w:rsid w:val="001E36C6"/>
    <w:rsid w:val="001E7E0A"/>
    <w:rsid w:val="001F2570"/>
    <w:rsid w:val="001F7537"/>
    <w:rsid w:val="002030D0"/>
    <w:rsid w:val="002054F6"/>
    <w:rsid w:val="00206179"/>
    <w:rsid w:val="0020624E"/>
    <w:rsid w:val="002108F1"/>
    <w:rsid w:val="00213738"/>
    <w:rsid w:val="00214F6D"/>
    <w:rsid w:val="00215965"/>
    <w:rsid w:val="002164F8"/>
    <w:rsid w:val="00217D2E"/>
    <w:rsid w:val="0022084A"/>
    <w:rsid w:val="00220E92"/>
    <w:rsid w:val="0022554F"/>
    <w:rsid w:val="0023125E"/>
    <w:rsid w:val="00240217"/>
    <w:rsid w:val="00243C72"/>
    <w:rsid w:val="0024653B"/>
    <w:rsid w:val="00250F2A"/>
    <w:rsid w:val="002515AA"/>
    <w:rsid w:val="00252404"/>
    <w:rsid w:val="0025786F"/>
    <w:rsid w:val="00265BD0"/>
    <w:rsid w:val="00265E95"/>
    <w:rsid w:val="00266F83"/>
    <w:rsid w:val="00266FFA"/>
    <w:rsid w:val="0027009A"/>
    <w:rsid w:val="00275D79"/>
    <w:rsid w:val="00277B27"/>
    <w:rsid w:val="00285124"/>
    <w:rsid w:val="002907B3"/>
    <w:rsid w:val="00297160"/>
    <w:rsid w:val="00297DC4"/>
    <w:rsid w:val="002A3A5A"/>
    <w:rsid w:val="002A46D3"/>
    <w:rsid w:val="002B1779"/>
    <w:rsid w:val="002B2C68"/>
    <w:rsid w:val="002B6E17"/>
    <w:rsid w:val="002C0A33"/>
    <w:rsid w:val="002C0A5C"/>
    <w:rsid w:val="002C4724"/>
    <w:rsid w:val="002C62A1"/>
    <w:rsid w:val="002D1B27"/>
    <w:rsid w:val="002D311D"/>
    <w:rsid w:val="002E2401"/>
    <w:rsid w:val="002E2CC9"/>
    <w:rsid w:val="002E3C86"/>
    <w:rsid w:val="002F52AB"/>
    <w:rsid w:val="00304A38"/>
    <w:rsid w:val="00311793"/>
    <w:rsid w:val="00313D86"/>
    <w:rsid w:val="00315E81"/>
    <w:rsid w:val="003172EF"/>
    <w:rsid w:val="003176DB"/>
    <w:rsid w:val="00323E6F"/>
    <w:rsid w:val="00327CA2"/>
    <w:rsid w:val="00330565"/>
    <w:rsid w:val="003312D4"/>
    <w:rsid w:val="00331EBC"/>
    <w:rsid w:val="0033504E"/>
    <w:rsid w:val="00335CE9"/>
    <w:rsid w:val="00335D0B"/>
    <w:rsid w:val="00340993"/>
    <w:rsid w:val="00340ABE"/>
    <w:rsid w:val="003412BB"/>
    <w:rsid w:val="003440A4"/>
    <w:rsid w:val="003446A3"/>
    <w:rsid w:val="00344E08"/>
    <w:rsid w:val="00345613"/>
    <w:rsid w:val="00346C8B"/>
    <w:rsid w:val="00346F37"/>
    <w:rsid w:val="00347759"/>
    <w:rsid w:val="00347934"/>
    <w:rsid w:val="00351351"/>
    <w:rsid w:val="00356F90"/>
    <w:rsid w:val="00357096"/>
    <w:rsid w:val="003611C0"/>
    <w:rsid w:val="003631FC"/>
    <w:rsid w:val="00366EA6"/>
    <w:rsid w:val="00367CF8"/>
    <w:rsid w:val="0037095C"/>
    <w:rsid w:val="00372E6F"/>
    <w:rsid w:val="00374CE1"/>
    <w:rsid w:val="0037512F"/>
    <w:rsid w:val="003770AE"/>
    <w:rsid w:val="00377693"/>
    <w:rsid w:val="0038047C"/>
    <w:rsid w:val="00381121"/>
    <w:rsid w:val="00382DE1"/>
    <w:rsid w:val="003843E4"/>
    <w:rsid w:val="003857D6"/>
    <w:rsid w:val="00386EDA"/>
    <w:rsid w:val="00394191"/>
    <w:rsid w:val="003A1DDB"/>
    <w:rsid w:val="003A2163"/>
    <w:rsid w:val="003A399B"/>
    <w:rsid w:val="003A3CFA"/>
    <w:rsid w:val="003A578A"/>
    <w:rsid w:val="003A61FC"/>
    <w:rsid w:val="003B10F1"/>
    <w:rsid w:val="003B1E7E"/>
    <w:rsid w:val="003B516D"/>
    <w:rsid w:val="003C3F58"/>
    <w:rsid w:val="003F068A"/>
    <w:rsid w:val="003F1512"/>
    <w:rsid w:val="003F1CCB"/>
    <w:rsid w:val="003F4DD2"/>
    <w:rsid w:val="00401950"/>
    <w:rsid w:val="00402E5D"/>
    <w:rsid w:val="00403C4F"/>
    <w:rsid w:val="00406EDD"/>
    <w:rsid w:val="00406F39"/>
    <w:rsid w:val="004123F5"/>
    <w:rsid w:val="004132AD"/>
    <w:rsid w:val="004161F1"/>
    <w:rsid w:val="00420E4F"/>
    <w:rsid w:val="00424DC1"/>
    <w:rsid w:val="00425DDA"/>
    <w:rsid w:val="00427062"/>
    <w:rsid w:val="00427868"/>
    <w:rsid w:val="00437587"/>
    <w:rsid w:val="00440D53"/>
    <w:rsid w:val="00443226"/>
    <w:rsid w:val="004454A2"/>
    <w:rsid w:val="00446EFC"/>
    <w:rsid w:val="00451D5D"/>
    <w:rsid w:val="00455722"/>
    <w:rsid w:val="00457F9F"/>
    <w:rsid w:val="004630BC"/>
    <w:rsid w:val="00466E32"/>
    <w:rsid w:val="00467F61"/>
    <w:rsid w:val="0047017D"/>
    <w:rsid w:val="00474019"/>
    <w:rsid w:val="0047407D"/>
    <w:rsid w:val="0047485C"/>
    <w:rsid w:val="00475BFC"/>
    <w:rsid w:val="00477103"/>
    <w:rsid w:val="00477A6C"/>
    <w:rsid w:val="00477A92"/>
    <w:rsid w:val="0048071C"/>
    <w:rsid w:val="00485FCD"/>
    <w:rsid w:val="00490007"/>
    <w:rsid w:val="0049032D"/>
    <w:rsid w:val="004938B1"/>
    <w:rsid w:val="0049723B"/>
    <w:rsid w:val="004A2660"/>
    <w:rsid w:val="004A6D60"/>
    <w:rsid w:val="004A7237"/>
    <w:rsid w:val="004B0EA6"/>
    <w:rsid w:val="004B3625"/>
    <w:rsid w:val="004B4F01"/>
    <w:rsid w:val="004B705F"/>
    <w:rsid w:val="004C046F"/>
    <w:rsid w:val="004C1133"/>
    <w:rsid w:val="004C1E18"/>
    <w:rsid w:val="004C43B9"/>
    <w:rsid w:val="004C6C94"/>
    <w:rsid w:val="004D1918"/>
    <w:rsid w:val="004D3C0F"/>
    <w:rsid w:val="004D4076"/>
    <w:rsid w:val="004D4520"/>
    <w:rsid w:val="004D47DE"/>
    <w:rsid w:val="004E0F97"/>
    <w:rsid w:val="004E1549"/>
    <w:rsid w:val="004E33E0"/>
    <w:rsid w:val="004F0C41"/>
    <w:rsid w:val="004F3F4D"/>
    <w:rsid w:val="004F59AF"/>
    <w:rsid w:val="004F603C"/>
    <w:rsid w:val="005028EC"/>
    <w:rsid w:val="00502CE9"/>
    <w:rsid w:val="00504FD0"/>
    <w:rsid w:val="0050798B"/>
    <w:rsid w:val="005124F8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30E3"/>
    <w:rsid w:val="00534FA6"/>
    <w:rsid w:val="005356B9"/>
    <w:rsid w:val="00535977"/>
    <w:rsid w:val="00540C6E"/>
    <w:rsid w:val="00544BC4"/>
    <w:rsid w:val="005451D0"/>
    <w:rsid w:val="00556640"/>
    <w:rsid w:val="00557D40"/>
    <w:rsid w:val="00557F22"/>
    <w:rsid w:val="00562279"/>
    <w:rsid w:val="005623E6"/>
    <w:rsid w:val="00562ACC"/>
    <w:rsid w:val="00563A68"/>
    <w:rsid w:val="00563A7F"/>
    <w:rsid w:val="00564077"/>
    <w:rsid w:val="00566CDA"/>
    <w:rsid w:val="00571137"/>
    <w:rsid w:val="00572FD2"/>
    <w:rsid w:val="005731B9"/>
    <w:rsid w:val="005738F4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A5DC0"/>
    <w:rsid w:val="005B5ABA"/>
    <w:rsid w:val="005B7322"/>
    <w:rsid w:val="005B7858"/>
    <w:rsid w:val="005C0D4C"/>
    <w:rsid w:val="005C5006"/>
    <w:rsid w:val="005C6FEF"/>
    <w:rsid w:val="005D60CE"/>
    <w:rsid w:val="005E7FCB"/>
    <w:rsid w:val="005F20AA"/>
    <w:rsid w:val="005F22F5"/>
    <w:rsid w:val="005F4CC0"/>
    <w:rsid w:val="005F7605"/>
    <w:rsid w:val="00601223"/>
    <w:rsid w:val="00601D1A"/>
    <w:rsid w:val="00603BC4"/>
    <w:rsid w:val="00604A3B"/>
    <w:rsid w:val="00606241"/>
    <w:rsid w:val="00606EE4"/>
    <w:rsid w:val="0061054E"/>
    <w:rsid w:val="00614B87"/>
    <w:rsid w:val="00615898"/>
    <w:rsid w:val="006241F6"/>
    <w:rsid w:val="00626461"/>
    <w:rsid w:val="00626B03"/>
    <w:rsid w:val="00632A81"/>
    <w:rsid w:val="0063584E"/>
    <w:rsid w:val="006366E0"/>
    <w:rsid w:val="006550EA"/>
    <w:rsid w:val="00660C5E"/>
    <w:rsid w:val="00670369"/>
    <w:rsid w:val="00670579"/>
    <w:rsid w:val="00681BAF"/>
    <w:rsid w:val="00685626"/>
    <w:rsid w:val="00685C51"/>
    <w:rsid w:val="006870AC"/>
    <w:rsid w:val="00690122"/>
    <w:rsid w:val="0069533D"/>
    <w:rsid w:val="006977CF"/>
    <w:rsid w:val="006A2F38"/>
    <w:rsid w:val="006B2FAF"/>
    <w:rsid w:val="006B5F0B"/>
    <w:rsid w:val="006B6D90"/>
    <w:rsid w:val="006C070F"/>
    <w:rsid w:val="006C122B"/>
    <w:rsid w:val="006C1FC9"/>
    <w:rsid w:val="006C2A57"/>
    <w:rsid w:val="006C3019"/>
    <w:rsid w:val="006C4DE2"/>
    <w:rsid w:val="006C6040"/>
    <w:rsid w:val="006D2BC1"/>
    <w:rsid w:val="006D76F9"/>
    <w:rsid w:val="006E2887"/>
    <w:rsid w:val="006E309C"/>
    <w:rsid w:val="006E3FA2"/>
    <w:rsid w:val="006E5B34"/>
    <w:rsid w:val="006F1EC0"/>
    <w:rsid w:val="006F5AA5"/>
    <w:rsid w:val="006F5FFF"/>
    <w:rsid w:val="006F76ED"/>
    <w:rsid w:val="00700716"/>
    <w:rsid w:val="007065C5"/>
    <w:rsid w:val="00710D9D"/>
    <w:rsid w:val="00714903"/>
    <w:rsid w:val="0071509F"/>
    <w:rsid w:val="007226A9"/>
    <w:rsid w:val="00724EF3"/>
    <w:rsid w:val="0073483B"/>
    <w:rsid w:val="00736BE6"/>
    <w:rsid w:val="00741236"/>
    <w:rsid w:val="00741356"/>
    <w:rsid w:val="00741C49"/>
    <w:rsid w:val="00743CA5"/>
    <w:rsid w:val="00746FED"/>
    <w:rsid w:val="00747EDE"/>
    <w:rsid w:val="0075426E"/>
    <w:rsid w:val="00754E8B"/>
    <w:rsid w:val="00755DC2"/>
    <w:rsid w:val="007764D7"/>
    <w:rsid w:val="00777040"/>
    <w:rsid w:val="00781610"/>
    <w:rsid w:val="00782B96"/>
    <w:rsid w:val="00782FD3"/>
    <w:rsid w:val="00783965"/>
    <w:rsid w:val="00785030"/>
    <w:rsid w:val="00787F97"/>
    <w:rsid w:val="0079286D"/>
    <w:rsid w:val="007A0E3E"/>
    <w:rsid w:val="007B21C7"/>
    <w:rsid w:val="007B7169"/>
    <w:rsid w:val="007C0B72"/>
    <w:rsid w:val="007C2073"/>
    <w:rsid w:val="007C45CE"/>
    <w:rsid w:val="007C58A5"/>
    <w:rsid w:val="007C6F64"/>
    <w:rsid w:val="007D2DC3"/>
    <w:rsid w:val="007D3550"/>
    <w:rsid w:val="007E52ED"/>
    <w:rsid w:val="007E61E3"/>
    <w:rsid w:val="007F0B9D"/>
    <w:rsid w:val="007F0ECE"/>
    <w:rsid w:val="007F23AC"/>
    <w:rsid w:val="007F553B"/>
    <w:rsid w:val="00800C41"/>
    <w:rsid w:val="00804B5A"/>
    <w:rsid w:val="00806439"/>
    <w:rsid w:val="00806FFB"/>
    <w:rsid w:val="00807CB8"/>
    <w:rsid w:val="00810089"/>
    <w:rsid w:val="00815C9B"/>
    <w:rsid w:val="00817799"/>
    <w:rsid w:val="00817BA6"/>
    <w:rsid w:val="008229FE"/>
    <w:rsid w:val="0082487B"/>
    <w:rsid w:val="0082543E"/>
    <w:rsid w:val="00827CF1"/>
    <w:rsid w:val="0083279D"/>
    <w:rsid w:val="00832AC2"/>
    <w:rsid w:val="00841D01"/>
    <w:rsid w:val="00845152"/>
    <w:rsid w:val="00855504"/>
    <w:rsid w:val="008557F5"/>
    <w:rsid w:val="0085632E"/>
    <w:rsid w:val="00862A37"/>
    <w:rsid w:val="0086617F"/>
    <w:rsid w:val="00873A49"/>
    <w:rsid w:val="00874877"/>
    <w:rsid w:val="008763B5"/>
    <w:rsid w:val="0087668E"/>
    <w:rsid w:val="008830BE"/>
    <w:rsid w:val="008964AE"/>
    <w:rsid w:val="008A5501"/>
    <w:rsid w:val="008A5BDF"/>
    <w:rsid w:val="008A7BF0"/>
    <w:rsid w:val="008B106A"/>
    <w:rsid w:val="008B3481"/>
    <w:rsid w:val="008B4E6D"/>
    <w:rsid w:val="008B5132"/>
    <w:rsid w:val="008B6309"/>
    <w:rsid w:val="008C1802"/>
    <w:rsid w:val="008C2361"/>
    <w:rsid w:val="008C4331"/>
    <w:rsid w:val="008C64FF"/>
    <w:rsid w:val="008D1C62"/>
    <w:rsid w:val="008D37D4"/>
    <w:rsid w:val="008D3DFA"/>
    <w:rsid w:val="008E0258"/>
    <w:rsid w:val="008E6AF9"/>
    <w:rsid w:val="008E7176"/>
    <w:rsid w:val="008F1C7C"/>
    <w:rsid w:val="008F2FF4"/>
    <w:rsid w:val="0090250B"/>
    <w:rsid w:val="00905E94"/>
    <w:rsid w:val="00910125"/>
    <w:rsid w:val="009110E9"/>
    <w:rsid w:val="00915205"/>
    <w:rsid w:val="00920002"/>
    <w:rsid w:val="00922375"/>
    <w:rsid w:val="0092247E"/>
    <w:rsid w:val="00925BB7"/>
    <w:rsid w:val="00935591"/>
    <w:rsid w:val="009406AB"/>
    <w:rsid w:val="009407F4"/>
    <w:rsid w:val="00943DD4"/>
    <w:rsid w:val="00943F95"/>
    <w:rsid w:val="0094408C"/>
    <w:rsid w:val="00945837"/>
    <w:rsid w:val="00953B45"/>
    <w:rsid w:val="00953DA0"/>
    <w:rsid w:val="00955D16"/>
    <w:rsid w:val="00957075"/>
    <w:rsid w:val="0096423A"/>
    <w:rsid w:val="00966D54"/>
    <w:rsid w:val="00970928"/>
    <w:rsid w:val="009772C9"/>
    <w:rsid w:val="009807EA"/>
    <w:rsid w:val="0098312D"/>
    <w:rsid w:val="00985A67"/>
    <w:rsid w:val="00986AB1"/>
    <w:rsid w:val="0099520D"/>
    <w:rsid w:val="00995667"/>
    <w:rsid w:val="009978BF"/>
    <w:rsid w:val="009A2335"/>
    <w:rsid w:val="009A2DBC"/>
    <w:rsid w:val="009A40F7"/>
    <w:rsid w:val="009B014F"/>
    <w:rsid w:val="009B14FA"/>
    <w:rsid w:val="009B30C3"/>
    <w:rsid w:val="009B57CB"/>
    <w:rsid w:val="009B6480"/>
    <w:rsid w:val="009B6F32"/>
    <w:rsid w:val="009B72A2"/>
    <w:rsid w:val="009C0EFE"/>
    <w:rsid w:val="009C6FFE"/>
    <w:rsid w:val="009C7BAD"/>
    <w:rsid w:val="009D2BE0"/>
    <w:rsid w:val="009D2C31"/>
    <w:rsid w:val="009D3A5A"/>
    <w:rsid w:val="009E1E2E"/>
    <w:rsid w:val="009E21B5"/>
    <w:rsid w:val="009F1C0D"/>
    <w:rsid w:val="009F576B"/>
    <w:rsid w:val="00A14FF4"/>
    <w:rsid w:val="00A16F76"/>
    <w:rsid w:val="00A31074"/>
    <w:rsid w:val="00A32604"/>
    <w:rsid w:val="00A429FE"/>
    <w:rsid w:val="00A51FAE"/>
    <w:rsid w:val="00A54FA1"/>
    <w:rsid w:val="00A56A1B"/>
    <w:rsid w:val="00A57961"/>
    <w:rsid w:val="00A619D7"/>
    <w:rsid w:val="00A64592"/>
    <w:rsid w:val="00A658EA"/>
    <w:rsid w:val="00A67B90"/>
    <w:rsid w:val="00A7023B"/>
    <w:rsid w:val="00A70C82"/>
    <w:rsid w:val="00A70ED2"/>
    <w:rsid w:val="00A74B60"/>
    <w:rsid w:val="00A76C5F"/>
    <w:rsid w:val="00A8235C"/>
    <w:rsid w:val="00A85875"/>
    <w:rsid w:val="00A8655D"/>
    <w:rsid w:val="00A94E6F"/>
    <w:rsid w:val="00A95D47"/>
    <w:rsid w:val="00A96EC8"/>
    <w:rsid w:val="00AA30E2"/>
    <w:rsid w:val="00AA4075"/>
    <w:rsid w:val="00AA7FA9"/>
    <w:rsid w:val="00AB5E1A"/>
    <w:rsid w:val="00AB5E22"/>
    <w:rsid w:val="00AC17E5"/>
    <w:rsid w:val="00AC4519"/>
    <w:rsid w:val="00AC49B6"/>
    <w:rsid w:val="00AC7BA6"/>
    <w:rsid w:val="00AD1CF1"/>
    <w:rsid w:val="00AD28B9"/>
    <w:rsid w:val="00AD41D2"/>
    <w:rsid w:val="00AE05AC"/>
    <w:rsid w:val="00AE0A70"/>
    <w:rsid w:val="00AE0DFC"/>
    <w:rsid w:val="00AE111D"/>
    <w:rsid w:val="00AE261C"/>
    <w:rsid w:val="00AE59AA"/>
    <w:rsid w:val="00AF2F82"/>
    <w:rsid w:val="00AF4318"/>
    <w:rsid w:val="00AF45F4"/>
    <w:rsid w:val="00AF75F1"/>
    <w:rsid w:val="00B01223"/>
    <w:rsid w:val="00B063CA"/>
    <w:rsid w:val="00B13311"/>
    <w:rsid w:val="00B147E8"/>
    <w:rsid w:val="00B20F38"/>
    <w:rsid w:val="00B304A9"/>
    <w:rsid w:val="00B45CA8"/>
    <w:rsid w:val="00B54D49"/>
    <w:rsid w:val="00B56DC4"/>
    <w:rsid w:val="00B579A7"/>
    <w:rsid w:val="00B57ED0"/>
    <w:rsid w:val="00B60E1B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3EDB"/>
    <w:rsid w:val="00BC760A"/>
    <w:rsid w:val="00BD0883"/>
    <w:rsid w:val="00BD0FDE"/>
    <w:rsid w:val="00BD38A3"/>
    <w:rsid w:val="00BD3EE5"/>
    <w:rsid w:val="00BD4078"/>
    <w:rsid w:val="00BD5051"/>
    <w:rsid w:val="00BD6499"/>
    <w:rsid w:val="00BD7AA9"/>
    <w:rsid w:val="00BE745C"/>
    <w:rsid w:val="00BF0248"/>
    <w:rsid w:val="00BF21CC"/>
    <w:rsid w:val="00BF4DB1"/>
    <w:rsid w:val="00C01794"/>
    <w:rsid w:val="00C043C7"/>
    <w:rsid w:val="00C07A8B"/>
    <w:rsid w:val="00C124EF"/>
    <w:rsid w:val="00C217D5"/>
    <w:rsid w:val="00C23F69"/>
    <w:rsid w:val="00C272DA"/>
    <w:rsid w:val="00C27CAE"/>
    <w:rsid w:val="00C30C7B"/>
    <w:rsid w:val="00C31136"/>
    <w:rsid w:val="00C3733B"/>
    <w:rsid w:val="00C432AB"/>
    <w:rsid w:val="00C444D8"/>
    <w:rsid w:val="00C50779"/>
    <w:rsid w:val="00C61CF1"/>
    <w:rsid w:val="00C62F60"/>
    <w:rsid w:val="00C73BC2"/>
    <w:rsid w:val="00C73D52"/>
    <w:rsid w:val="00C7677A"/>
    <w:rsid w:val="00C85FA8"/>
    <w:rsid w:val="00C93B52"/>
    <w:rsid w:val="00CA06E8"/>
    <w:rsid w:val="00CA344E"/>
    <w:rsid w:val="00CA4CEB"/>
    <w:rsid w:val="00CA73F5"/>
    <w:rsid w:val="00CB1733"/>
    <w:rsid w:val="00CB1C0C"/>
    <w:rsid w:val="00CB4C32"/>
    <w:rsid w:val="00CB4F7F"/>
    <w:rsid w:val="00CC0F49"/>
    <w:rsid w:val="00CC3155"/>
    <w:rsid w:val="00CC6364"/>
    <w:rsid w:val="00CC7769"/>
    <w:rsid w:val="00CD1384"/>
    <w:rsid w:val="00CD4852"/>
    <w:rsid w:val="00CD5630"/>
    <w:rsid w:val="00CE0E65"/>
    <w:rsid w:val="00CE1ACD"/>
    <w:rsid w:val="00CE59D8"/>
    <w:rsid w:val="00CF0342"/>
    <w:rsid w:val="00CF2376"/>
    <w:rsid w:val="00CF4B26"/>
    <w:rsid w:val="00D003F8"/>
    <w:rsid w:val="00D01FFB"/>
    <w:rsid w:val="00D070AE"/>
    <w:rsid w:val="00D074F2"/>
    <w:rsid w:val="00D17AD6"/>
    <w:rsid w:val="00D241AC"/>
    <w:rsid w:val="00D245E2"/>
    <w:rsid w:val="00D25937"/>
    <w:rsid w:val="00D27C1F"/>
    <w:rsid w:val="00D300FB"/>
    <w:rsid w:val="00D32D04"/>
    <w:rsid w:val="00D335B3"/>
    <w:rsid w:val="00D37FA5"/>
    <w:rsid w:val="00D42B7D"/>
    <w:rsid w:val="00D503B9"/>
    <w:rsid w:val="00D50499"/>
    <w:rsid w:val="00D51AEE"/>
    <w:rsid w:val="00D53B82"/>
    <w:rsid w:val="00D54DC8"/>
    <w:rsid w:val="00D55104"/>
    <w:rsid w:val="00D615EC"/>
    <w:rsid w:val="00D62B06"/>
    <w:rsid w:val="00D65734"/>
    <w:rsid w:val="00D66EA9"/>
    <w:rsid w:val="00D71D20"/>
    <w:rsid w:val="00D71D40"/>
    <w:rsid w:val="00D76B41"/>
    <w:rsid w:val="00D8016B"/>
    <w:rsid w:val="00D8127A"/>
    <w:rsid w:val="00D82CA5"/>
    <w:rsid w:val="00D83E40"/>
    <w:rsid w:val="00D90483"/>
    <w:rsid w:val="00D90C9E"/>
    <w:rsid w:val="00D92877"/>
    <w:rsid w:val="00D9435A"/>
    <w:rsid w:val="00D9726C"/>
    <w:rsid w:val="00DA2600"/>
    <w:rsid w:val="00DA45B7"/>
    <w:rsid w:val="00DA4CD7"/>
    <w:rsid w:val="00DA4E7D"/>
    <w:rsid w:val="00DA51A0"/>
    <w:rsid w:val="00DA5858"/>
    <w:rsid w:val="00DA5A54"/>
    <w:rsid w:val="00DB11D3"/>
    <w:rsid w:val="00DB2101"/>
    <w:rsid w:val="00DC0510"/>
    <w:rsid w:val="00DC12F8"/>
    <w:rsid w:val="00DC29B8"/>
    <w:rsid w:val="00DC4452"/>
    <w:rsid w:val="00DC62C6"/>
    <w:rsid w:val="00DD114E"/>
    <w:rsid w:val="00DD3094"/>
    <w:rsid w:val="00DD5F4F"/>
    <w:rsid w:val="00DE2408"/>
    <w:rsid w:val="00DE2BC6"/>
    <w:rsid w:val="00DE50C7"/>
    <w:rsid w:val="00DF0063"/>
    <w:rsid w:val="00DF3A8D"/>
    <w:rsid w:val="00DF66DE"/>
    <w:rsid w:val="00E00269"/>
    <w:rsid w:val="00E03946"/>
    <w:rsid w:val="00E051BE"/>
    <w:rsid w:val="00E1377C"/>
    <w:rsid w:val="00E14F5A"/>
    <w:rsid w:val="00E20C1F"/>
    <w:rsid w:val="00E21768"/>
    <w:rsid w:val="00E25A1D"/>
    <w:rsid w:val="00E27D5E"/>
    <w:rsid w:val="00E3039A"/>
    <w:rsid w:val="00E35499"/>
    <w:rsid w:val="00E3614E"/>
    <w:rsid w:val="00E46B80"/>
    <w:rsid w:val="00E46E37"/>
    <w:rsid w:val="00E46E95"/>
    <w:rsid w:val="00E504B2"/>
    <w:rsid w:val="00E57B22"/>
    <w:rsid w:val="00E60FA9"/>
    <w:rsid w:val="00E6687B"/>
    <w:rsid w:val="00E66EC0"/>
    <w:rsid w:val="00E67FF9"/>
    <w:rsid w:val="00E72E7F"/>
    <w:rsid w:val="00E756E7"/>
    <w:rsid w:val="00E77D96"/>
    <w:rsid w:val="00E81827"/>
    <w:rsid w:val="00E874B9"/>
    <w:rsid w:val="00E87B48"/>
    <w:rsid w:val="00E909AB"/>
    <w:rsid w:val="00E94BD9"/>
    <w:rsid w:val="00E97A69"/>
    <w:rsid w:val="00EA0F83"/>
    <w:rsid w:val="00EA1C66"/>
    <w:rsid w:val="00EA5E8E"/>
    <w:rsid w:val="00EA7570"/>
    <w:rsid w:val="00EB47A6"/>
    <w:rsid w:val="00EC0C31"/>
    <w:rsid w:val="00EC73D5"/>
    <w:rsid w:val="00ED22CB"/>
    <w:rsid w:val="00ED4EEF"/>
    <w:rsid w:val="00EE05F3"/>
    <w:rsid w:val="00EE1346"/>
    <w:rsid w:val="00EE4A53"/>
    <w:rsid w:val="00EF6F00"/>
    <w:rsid w:val="00F020CA"/>
    <w:rsid w:val="00F023D0"/>
    <w:rsid w:val="00F03965"/>
    <w:rsid w:val="00F039DE"/>
    <w:rsid w:val="00F03E65"/>
    <w:rsid w:val="00F06454"/>
    <w:rsid w:val="00F1188E"/>
    <w:rsid w:val="00F11918"/>
    <w:rsid w:val="00F11E19"/>
    <w:rsid w:val="00F13F4B"/>
    <w:rsid w:val="00F17CB2"/>
    <w:rsid w:val="00F20D80"/>
    <w:rsid w:val="00F22FC8"/>
    <w:rsid w:val="00F246D2"/>
    <w:rsid w:val="00F257A0"/>
    <w:rsid w:val="00F2603B"/>
    <w:rsid w:val="00F3073C"/>
    <w:rsid w:val="00F31731"/>
    <w:rsid w:val="00F31AA9"/>
    <w:rsid w:val="00F4093A"/>
    <w:rsid w:val="00F51811"/>
    <w:rsid w:val="00F5603C"/>
    <w:rsid w:val="00F57BBE"/>
    <w:rsid w:val="00F57F1C"/>
    <w:rsid w:val="00F67BFF"/>
    <w:rsid w:val="00F73E27"/>
    <w:rsid w:val="00F76FAD"/>
    <w:rsid w:val="00F85CC3"/>
    <w:rsid w:val="00F9153C"/>
    <w:rsid w:val="00F934AC"/>
    <w:rsid w:val="00F94A80"/>
    <w:rsid w:val="00F96ECB"/>
    <w:rsid w:val="00FA0255"/>
    <w:rsid w:val="00FA0F90"/>
    <w:rsid w:val="00FA312B"/>
    <w:rsid w:val="00FA4AC3"/>
    <w:rsid w:val="00FA719A"/>
    <w:rsid w:val="00FA79C7"/>
    <w:rsid w:val="00FB20DF"/>
    <w:rsid w:val="00FB449A"/>
    <w:rsid w:val="00FB5E94"/>
    <w:rsid w:val="00FC42FA"/>
    <w:rsid w:val="00FC44F7"/>
    <w:rsid w:val="00FC6AB7"/>
    <w:rsid w:val="00FD23C7"/>
    <w:rsid w:val="00FD2F04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48179B"/>
  <w15:docId w15:val="{EAE37063-D675-41B4-AB76-1970333C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1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Textkrper">
    <w:name w:val="Body Text"/>
    <w:basedOn w:val="Standard"/>
    <w:link w:val="TextkrperZchn"/>
    <w:uiPriority w:val="1"/>
    <w:qFormat/>
    <w:rsid w:val="00566CDA"/>
    <w:pPr>
      <w:widowControl w:val="0"/>
      <w:autoSpaceDE w:val="0"/>
      <w:autoSpaceDN w:val="0"/>
      <w:spacing w:line="240" w:lineRule="auto"/>
    </w:pPr>
    <w:rPr>
      <w:rFonts w:ascii="Lucida Sans" w:eastAsia="Lucida Sans" w:hAnsi="Lucida Sans" w:cs="Lucida Sans"/>
      <w:i/>
      <w:color w:val="auto"/>
      <w:sz w:val="14"/>
      <w:szCs w:val="14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566CDA"/>
    <w:rPr>
      <w:rFonts w:ascii="Lucida Sans" w:eastAsia="Lucida Sans" w:hAnsi="Lucida Sans" w:cs="Lucida Sans"/>
      <w:i/>
      <w:sz w:val="14"/>
      <w:szCs w:val="14"/>
      <w:lang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0B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0B9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0B9D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0B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0B9D"/>
    <w:rPr>
      <w:b/>
      <w:bCs/>
      <w:color w:val="000000" w:themeColor="text1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17D2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30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1381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6755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2857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3522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598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9773">
                          <w:marLeft w:val="750"/>
                          <w:marRight w:val="0"/>
                          <w:marTop w:val="10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yssenkrupp-stee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ls.pfennig@thyssenkrupp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_05.2020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82952C63C0D4783DB7E572B16B799" ma:contentTypeVersion="5" ma:contentTypeDescription="Ein neues Dokument erstellen." ma:contentTypeScope="" ma:versionID="8f19b4074b5e5f2a8a7dbb0fb5f214e3">
  <xsd:schema xmlns:xsd="http://www.w3.org/2001/XMLSchema" xmlns:xs="http://www.w3.org/2001/XMLSchema" xmlns:p="http://schemas.microsoft.com/office/2006/metadata/properties" xmlns:ns2="7c8085c6-ba49-4da7-bbb9-9ce26d36b511" targetNamespace="http://schemas.microsoft.com/office/2006/metadata/properties" ma:root="true" ma:fieldsID="15cde3fb720f1393a767e589cf8db787" ns2:_="">
    <xsd:import namespace="7c8085c6-ba49-4da7-bbb9-9ce26d36b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085c6-ba49-4da7-bbb9-9ce26d36b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34626-BD49-4675-9EF4-9373ECA29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47B164-FC81-42F6-BFB3-7F0F76D53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085c6-ba49-4da7-bbb9-9ce26d36b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8A5FB0-40DE-4454-A582-CCB5F28F5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6A7AD7-8A56-4574-AB6D-58091695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Vordruck_05.2020</Template>
  <TotalTime>0</TotalTime>
  <Pages>1</Pages>
  <Words>848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Pfennig, Nils</cp:lastModifiedBy>
  <cp:revision>12</cp:revision>
  <cp:lastPrinted>2021-03-16T12:40:00Z</cp:lastPrinted>
  <dcterms:created xsi:type="dcterms:W3CDTF">2021-03-09T17:13:00Z</dcterms:created>
  <dcterms:modified xsi:type="dcterms:W3CDTF">2021-03-16T12:40:00Z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0x01010061E82952C63C0D4783DB7E572B16B799</vt:lpwstr>
  </property>
</Properties>
</file>